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76FBF" w14:textId="77777777" w:rsidR="00904850" w:rsidRPr="007067A8" w:rsidRDefault="00904850">
      <w:pPr>
        <w:rPr>
          <w:b/>
          <w:bCs/>
          <w:sz w:val="28"/>
        </w:rPr>
      </w:pPr>
      <w:r w:rsidRPr="007067A8">
        <w:rPr>
          <w:b/>
          <w:bCs/>
          <w:sz w:val="26"/>
          <w:szCs w:val="26"/>
        </w:rPr>
        <w:t>ROMÂNIA</w:t>
      </w:r>
      <w:r w:rsidR="00EB5BC2" w:rsidRPr="007067A8">
        <w:rPr>
          <w:b/>
          <w:bCs/>
          <w:sz w:val="26"/>
          <w:szCs w:val="26"/>
        </w:rPr>
        <w:t xml:space="preserve">                                           </w:t>
      </w:r>
      <w:r w:rsidR="0093119A" w:rsidRPr="007067A8">
        <w:rPr>
          <w:b/>
          <w:bCs/>
          <w:sz w:val="26"/>
          <w:szCs w:val="26"/>
        </w:rPr>
        <w:t xml:space="preserve">                     </w:t>
      </w:r>
    </w:p>
    <w:p w14:paraId="4BF6E088" w14:textId="77777777" w:rsidR="00904850" w:rsidRPr="007067A8" w:rsidRDefault="00904850">
      <w:pPr>
        <w:rPr>
          <w:b/>
          <w:bCs/>
          <w:sz w:val="26"/>
          <w:szCs w:val="26"/>
        </w:rPr>
      </w:pPr>
      <w:r w:rsidRPr="007067A8">
        <w:rPr>
          <w:b/>
          <w:bCs/>
          <w:sz w:val="26"/>
          <w:szCs w:val="26"/>
        </w:rPr>
        <w:t>JUDEŢUL VRANCEA</w:t>
      </w:r>
      <w:r w:rsidR="0093119A" w:rsidRPr="007067A8">
        <w:rPr>
          <w:b/>
          <w:bCs/>
          <w:sz w:val="26"/>
          <w:szCs w:val="26"/>
        </w:rPr>
        <w:tab/>
      </w:r>
      <w:r w:rsidR="0093119A" w:rsidRPr="007067A8">
        <w:rPr>
          <w:b/>
          <w:bCs/>
          <w:sz w:val="26"/>
          <w:szCs w:val="26"/>
        </w:rPr>
        <w:tab/>
      </w:r>
      <w:r w:rsidR="0093119A" w:rsidRPr="007067A8">
        <w:rPr>
          <w:b/>
          <w:bCs/>
          <w:sz w:val="26"/>
          <w:szCs w:val="26"/>
        </w:rPr>
        <w:tab/>
      </w:r>
      <w:r w:rsidR="0093119A" w:rsidRPr="007067A8">
        <w:rPr>
          <w:b/>
          <w:bCs/>
          <w:sz w:val="26"/>
          <w:szCs w:val="26"/>
        </w:rPr>
        <w:tab/>
      </w:r>
      <w:r w:rsidR="0093119A" w:rsidRPr="007067A8">
        <w:rPr>
          <w:b/>
          <w:bCs/>
          <w:sz w:val="26"/>
          <w:szCs w:val="26"/>
        </w:rPr>
        <w:tab/>
      </w:r>
      <w:r w:rsidR="0093119A" w:rsidRPr="007067A8">
        <w:rPr>
          <w:b/>
          <w:bCs/>
          <w:sz w:val="26"/>
          <w:szCs w:val="26"/>
        </w:rPr>
        <w:tab/>
      </w:r>
    </w:p>
    <w:p w14:paraId="59109BB2" w14:textId="77777777" w:rsidR="00A00A55" w:rsidRPr="007067A8" w:rsidRDefault="00A00A55" w:rsidP="00A00A55">
      <w:pPr>
        <w:rPr>
          <w:b/>
          <w:bCs/>
          <w:sz w:val="26"/>
          <w:szCs w:val="26"/>
        </w:rPr>
      </w:pPr>
      <w:r w:rsidRPr="007067A8">
        <w:rPr>
          <w:b/>
          <w:bCs/>
          <w:sz w:val="26"/>
          <w:szCs w:val="26"/>
        </w:rPr>
        <w:t>CONSILIUL JUDEȚEAN</w:t>
      </w:r>
    </w:p>
    <w:p w14:paraId="6D31D0C8" w14:textId="6FD02770" w:rsidR="003334DD" w:rsidRPr="005637F0" w:rsidRDefault="003334DD" w:rsidP="003334DD">
      <w:pPr>
        <w:tabs>
          <w:tab w:val="left" w:pos="2895"/>
        </w:tabs>
        <w:rPr>
          <w:b/>
          <w:bCs/>
          <w:sz w:val="26"/>
          <w:szCs w:val="26"/>
        </w:rPr>
      </w:pPr>
      <w:r w:rsidRPr="005637F0">
        <w:rPr>
          <w:b/>
          <w:bCs/>
          <w:sz w:val="26"/>
          <w:szCs w:val="26"/>
        </w:rPr>
        <w:t>Comisia  de evaluare anuală</w:t>
      </w:r>
      <w:r w:rsidR="006A1CF9">
        <w:rPr>
          <w:b/>
          <w:bCs/>
          <w:sz w:val="26"/>
          <w:szCs w:val="26"/>
        </w:rPr>
        <w:t xml:space="preserve"> </w:t>
      </w:r>
      <w:r w:rsidRPr="005637F0">
        <w:rPr>
          <w:b/>
          <w:bCs/>
          <w:sz w:val="26"/>
          <w:szCs w:val="26"/>
        </w:rPr>
        <w:t xml:space="preserve">a managementului </w:t>
      </w:r>
    </w:p>
    <w:p w14:paraId="2B236FAF" w14:textId="031A822D" w:rsidR="00904850" w:rsidRPr="007067A8" w:rsidRDefault="00BC0CC4" w:rsidP="00A00A55">
      <w:pPr>
        <w:rPr>
          <w:sz w:val="26"/>
          <w:szCs w:val="26"/>
        </w:rPr>
      </w:pPr>
      <w:r>
        <w:rPr>
          <w:b/>
          <w:sz w:val="26"/>
          <w:szCs w:val="26"/>
        </w:rPr>
        <w:t>Centrului Cultural Vrancea</w:t>
      </w:r>
      <w:r w:rsidR="003334DD" w:rsidRPr="007067A8">
        <w:rPr>
          <w:sz w:val="26"/>
          <w:szCs w:val="26"/>
        </w:rPr>
        <w:tab/>
      </w:r>
      <w:r w:rsidR="003334DD" w:rsidRPr="007067A8">
        <w:rPr>
          <w:sz w:val="26"/>
          <w:szCs w:val="26"/>
        </w:rPr>
        <w:tab/>
      </w:r>
      <w:r w:rsidR="00904850" w:rsidRPr="007067A8">
        <w:rPr>
          <w:sz w:val="26"/>
          <w:szCs w:val="26"/>
        </w:rPr>
        <w:tab/>
      </w:r>
      <w:r w:rsidR="00904850" w:rsidRPr="007067A8">
        <w:rPr>
          <w:sz w:val="26"/>
          <w:szCs w:val="26"/>
        </w:rPr>
        <w:tab/>
      </w:r>
      <w:r w:rsidR="00904850" w:rsidRPr="007067A8">
        <w:rPr>
          <w:sz w:val="26"/>
          <w:szCs w:val="26"/>
        </w:rPr>
        <w:tab/>
      </w:r>
    </w:p>
    <w:p w14:paraId="09805D20" w14:textId="25D6CBC5" w:rsidR="00F94EDD" w:rsidRPr="007067A8" w:rsidRDefault="005B39F9" w:rsidP="005637F0">
      <w:pPr>
        <w:jc w:val="both"/>
        <w:rPr>
          <w:b/>
          <w:bCs/>
          <w:sz w:val="26"/>
          <w:szCs w:val="26"/>
        </w:rPr>
      </w:pPr>
      <w:r w:rsidRPr="007067A8">
        <w:rPr>
          <w:b/>
          <w:bCs/>
          <w:sz w:val="26"/>
          <w:szCs w:val="26"/>
        </w:rPr>
        <w:t xml:space="preserve">  </w:t>
      </w:r>
    </w:p>
    <w:p w14:paraId="1C815238" w14:textId="77777777" w:rsidR="003334DD" w:rsidRPr="007067A8" w:rsidRDefault="003334DD">
      <w:pPr>
        <w:rPr>
          <w:b/>
          <w:bCs/>
          <w:sz w:val="26"/>
          <w:szCs w:val="26"/>
        </w:rPr>
      </w:pPr>
    </w:p>
    <w:p w14:paraId="35620DD7" w14:textId="75D3B3E7" w:rsidR="007B022A" w:rsidRDefault="00607E0C" w:rsidP="00AA62D7">
      <w:pPr>
        <w:pStyle w:val="BodyText"/>
        <w:spacing w:line="360" w:lineRule="auto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7067A8">
        <w:rPr>
          <w:rFonts w:ascii="Times New Roman" w:hAnsi="Times New Roman" w:cs="Times New Roman"/>
          <w:b/>
          <w:sz w:val="26"/>
          <w:szCs w:val="26"/>
          <w:lang w:val="ro-RO"/>
        </w:rPr>
        <w:t xml:space="preserve">Rezultat </w:t>
      </w:r>
      <w:r w:rsidR="003334DD">
        <w:rPr>
          <w:rFonts w:ascii="Times New Roman" w:hAnsi="Times New Roman" w:cs="Times New Roman"/>
          <w:b/>
          <w:sz w:val="26"/>
          <w:szCs w:val="26"/>
          <w:lang w:val="ro-RO"/>
        </w:rPr>
        <w:t>f</w:t>
      </w:r>
      <w:r w:rsidRPr="007067A8">
        <w:rPr>
          <w:rFonts w:ascii="Times New Roman" w:hAnsi="Times New Roman" w:cs="Times New Roman"/>
          <w:b/>
          <w:sz w:val="26"/>
          <w:szCs w:val="26"/>
          <w:lang w:val="ro-RO"/>
        </w:rPr>
        <w:t xml:space="preserve">inal </w:t>
      </w:r>
      <w:r w:rsidR="003334DD">
        <w:rPr>
          <w:rFonts w:ascii="Times New Roman" w:hAnsi="Times New Roman" w:cs="Times New Roman"/>
          <w:b/>
          <w:sz w:val="26"/>
          <w:szCs w:val="26"/>
          <w:lang w:val="ro-RO"/>
        </w:rPr>
        <w:t xml:space="preserve">al evaluării </w:t>
      </w:r>
      <w:r w:rsidR="007B022A">
        <w:rPr>
          <w:rFonts w:ascii="Times New Roman" w:hAnsi="Times New Roman" w:cs="Times New Roman"/>
          <w:b/>
          <w:sz w:val="26"/>
          <w:szCs w:val="26"/>
          <w:lang w:val="ro-RO"/>
        </w:rPr>
        <w:t>anuale</w:t>
      </w:r>
      <w:r w:rsidR="006A1CF9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="003334DD">
        <w:rPr>
          <w:rFonts w:ascii="Times New Roman" w:hAnsi="Times New Roman" w:cs="Times New Roman"/>
          <w:b/>
          <w:sz w:val="26"/>
          <w:szCs w:val="26"/>
          <w:lang w:val="ro-RO"/>
        </w:rPr>
        <w:t xml:space="preserve">a managementului </w:t>
      </w:r>
    </w:p>
    <w:p w14:paraId="283BEDA9" w14:textId="4FA2125E" w:rsidR="00F94EDD" w:rsidRPr="007067A8" w:rsidRDefault="00BC0CC4" w:rsidP="00AA62D7">
      <w:pPr>
        <w:pStyle w:val="BodyText"/>
        <w:spacing w:line="360" w:lineRule="auto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</w:rPr>
        <w:t>Centrului Cultural Vrancea</w:t>
      </w:r>
    </w:p>
    <w:p w14:paraId="1E193288" w14:textId="77777777" w:rsidR="003334DD" w:rsidRDefault="003334DD" w:rsidP="003334DD">
      <w:pPr>
        <w:pStyle w:val="Heading1"/>
        <w:ind w:firstLine="0"/>
        <w:rPr>
          <w:b/>
          <w:sz w:val="26"/>
          <w:szCs w:val="26"/>
          <w:lang w:eastAsia="en-US"/>
        </w:rPr>
      </w:pPr>
    </w:p>
    <w:p w14:paraId="47B43F7B" w14:textId="299E200B" w:rsidR="00FF27B7" w:rsidRPr="00FF27B7" w:rsidRDefault="00FF27B7" w:rsidP="00FF27B7">
      <w:pPr>
        <w:spacing w:line="276" w:lineRule="auto"/>
        <w:jc w:val="both"/>
        <w:rPr>
          <w:sz w:val="26"/>
          <w:szCs w:val="26"/>
        </w:rPr>
      </w:pPr>
      <w:r w:rsidRPr="00FF27B7">
        <w:rPr>
          <w:sz w:val="26"/>
          <w:szCs w:val="26"/>
        </w:rPr>
        <w:t>Având în vedere dispozițiile Ordonanței de urgență a Guvernului României nr. 189/20008, cu modificările și completările ulterioare, al</w:t>
      </w:r>
      <w:r>
        <w:rPr>
          <w:sz w:val="26"/>
          <w:szCs w:val="26"/>
        </w:rPr>
        <w:t>e</w:t>
      </w:r>
      <w:r w:rsidRPr="00FF27B7">
        <w:rPr>
          <w:sz w:val="26"/>
          <w:szCs w:val="26"/>
        </w:rPr>
        <w:t xml:space="preserve"> Ordinului Ministerului Culturii nr. 2799/2015 și ale art.14</w:t>
      </w:r>
      <w:r w:rsidR="006A1CF9">
        <w:rPr>
          <w:sz w:val="26"/>
          <w:szCs w:val="26"/>
        </w:rPr>
        <w:t xml:space="preserve"> </w:t>
      </w:r>
      <w:r w:rsidRPr="00FF27B7">
        <w:rPr>
          <w:sz w:val="26"/>
          <w:szCs w:val="26"/>
        </w:rPr>
        <w:t>din Regulamentul de organizare și desfășurare a evaluării anuale</w:t>
      </w:r>
      <w:r w:rsidR="006A1CF9">
        <w:rPr>
          <w:sz w:val="26"/>
          <w:szCs w:val="26"/>
        </w:rPr>
        <w:t xml:space="preserve"> </w:t>
      </w:r>
      <w:r w:rsidRPr="00FF27B7">
        <w:rPr>
          <w:sz w:val="26"/>
          <w:szCs w:val="26"/>
        </w:rPr>
        <w:t xml:space="preserve">a managementului </w:t>
      </w:r>
      <w:r w:rsidR="00354081">
        <w:rPr>
          <w:bCs/>
          <w:sz w:val="26"/>
          <w:szCs w:val="26"/>
        </w:rPr>
        <w:t>Centrului Cultural Vrancea</w:t>
      </w:r>
      <w:r w:rsidRPr="00FF27B7">
        <w:rPr>
          <w:sz w:val="26"/>
          <w:szCs w:val="26"/>
        </w:rPr>
        <w:t xml:space="preserve"> aprobat prin </w:t>
      </w:r>
      <w:r w:rsidR="00306185">
        <w:rPr>
          <w:sz w:val="26"/>
          <w:szCs w:val="26"/>
        </w:rPr>
        <w:t>D</w:t>
      </w:r>
      <w:r w:rsidRPr="00FF27B7">
        <w:rPr>
          <w:sz w:val="26"/>
          <w:szCs w:val="26"/>
        </w:rPr>
        <w:t>ispozi</w:t>
      </w:r>
      <w:r>
        <w:rPr>
          <w:sz w:val="26"/>
          <w:szCs w:val="26"/>
        </w:rPr>
        <w:t>ț</w:t>
      </w:r>
      <w:r w:rsidRPr="00FF27B7">
        <w:rPr>
          <w:sz w:val="26"/>
          <w:szCs w:val="26"/>
        </w:rPr>
        <w:t xml:space="preserve">ia nr. </w:t>
      </w:r>
      <w:r w:rsidR="00BC0CC4">
        <w:rPr>
          <w:sz w:val="26"/>
          <w:szCs w:val="26"/>
        </w:rPr>
        <w:t>116</w:t>
      </w:r>
      <w:r w:rsidRPr="006A1CF9">
        <w:rPr>
          <w:sz w:val="26"/>
          <w:szCs w:val="26"/>
        </w:rPr>
        <w:t>/</w:t>
      </w:r>
      <w:r w:rsidR="00BC0CC4">
        <w:rPr>
          <w:sz w:val="26"/>
          <w:szCs w:val="26"/>
        </w:rPr>
        <w:t>04.03.2022</w:t>
      </w:r>
      <w:r w:rsidR="00A64E5A" w:rsidRPr="00306185">
        <w:rPr>
          <w:sz w:val="26"/>
          <w:szCs w:val="26"/>
        </w:rPr>
        <w:t>,</w:t>
      </w:r>
      <w:r w:rsidR="006C18CA" w:rsidRPr="00306185">
        <w:rPr>
          <w:sz w:val="26"/>
          <w:szCs w:val="26"/>
        </w:rPr>
        <w:t xml:space="preserve"> </w:t>
      </w:r>
      <w:r w:rsidR="006A1CF9">
        <w:rPr>
          <w:sz w:val="26"/>
          <w:szCs w:val="26"/>
        </w:rPr>
        <w:t>este adus la cunoștință publică</w:t>
      </w:r>
      <w:r>
        <w:rPr>
          <w:sz w:val="26"/>
          <w:szCs w:val="26"/>
        </w:rPr>
        <w:t xml:space="preserve"> rezultatul final al evaluării anuale:</w:t>
      </w:r>
    </w:p>
    <w:p w14:paraId="68F434BD" w14:textId="77777777" w:rsidR="003334DD" w:rsidRDefault="003334DD" w:rsidP="003334DD">
      <w:pPr>
        <w:pStyle w:val="Heading1"/>
        <w:ind w:firstLine="0"/>
        <w:rPr>
          <w:sz w:val="26"/>
          <w:szCs w:val="26"/>
        </w:rPr>
      </w:pPr>
    </w:p>
    <w:p w14:paraId="7B981571" w14:textId="4BA2B9A5" w:rsidR="00904850" w:rsidRPr="006A1CF9" w:rsidRDefault="00904850" w:rsidP="003334DD">
      <w:pPr>
        <w:pStyle w:val="Heading1"/>
        <w:ind w:firstLine="0"/>
        <w:rPr>
          <w:b/>
          <w:bCs/>
          <w:sz w:val="26"/>
          <w:szCs w:val="26"/>
        </w:rPr>
      </w:pPr>
      <w:r w:rsidRPr="007067A8">
        <w:rPr>
          <w:sz w:val="26"/>
          <w:szCs w:val="26"/>
        </w:rPr>
        <w:t xml:space="preserve">AFIŞAT ASTĂZI </w:t>
      </w:r>
      <w:r w:rsidR="00BC0CC4">
        <w:rPr>
          <w:sz w:val="26"/>
          <w:szCs w:val="26"/>
        </w:rPr>
        <w:t>05.04</w:t>
      </w:r>
      <w:r w:rsidR="0049395F" w:rsidRPr="006A1CF9">
        <w:rPr>
          <w:sz w:val="26"/>
          <w:szCs w:val="26"/>
        </w:rPr>
        <w:t>.2022</w:t>
      </w:r>
      <w:r w:rsidR="00F94EDD" w:rsidRPr="006A1CF9">
        <w:rPr>
          <w:sz w:val="26"/>
          <w:szCs w:val="26"/>
        </w:rPr>
        <w:t xml:space="preserve">, ora </w:t>
      </w:r>
      <w:r w:rsidR="0093119A" w:rsidRPr="006A1CF9">
        <w:rPr>
          <w:sz w:val="26"/>
          <w:szCs w:val="26"/>
        </w:rPr>
        <w:t>1</w:t>
      </w:r>
      <w:r w:rsidR="00607E0C" w:rsidRPr="006A1CF9">
        <w:rPr>
          <w:sz w:val="26"/>
          <w:szCs w:val="26"/>
        </w:rPr>
        <w:t>4</w:t>
      </w:r>
      <w:r w:rsidR="00F94EDD" w:rsidRPr="006A1CF9">
        <w:rPr>
          <w:sz w:val="26"/>
          <w:szCs w:val="26"/>
        </w:rPr>
        <w:t>:</w:t>
      </w:r>
      <w:r w:rsidR="007C56D3" w:rsidRPr="006A1CF9">
        <w:rPr>
          <w:sz w:val="26"/>
          <w:szCs w:val="26"/>
        </w:rPr>
        <w:t>0</w:t>
      </w:r>
      <w:r w:rsidRPr="006A1CF9">
        <w:rPr>
          <w:sz w:val="26"/>
          <w:szCs w:val="26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972"/>
        <w:gridCol w:w="2805"/>
        <w:gridCol w:w="2109"/>
      </w:tblGrid>
      <w:tr w:rsidR="003334DD" w:rsidRPr="007067A8" w14:paraId="569E7B55" w14:textId="77777777" w:rsidTr="003334DD">
        <w:tc>
          <w:tcPr>
            <w:tcW w:w="2518" w:type="dxa"/>
            <w:shd w:val="clear" w:color="auto" w:fill="auto"/>
          </w:tcPr>
          <w:p w14:paraId="147B87A4" w14:textId="77777777" w:rsidR="003334DD" w:rsidRPr="003334DD" w:rsidRDefault="003334DD" w:rsidP="00565D47">
            <w:pPr>
              <w:tabs>
                <w:tab w:val="left" w:pos="975"/>
              </w:tabs>
              <w:spacing w:line="276" w:lineRule="auto"/>
              <w:jc w:val="center"/>
              <w:rPr>
                <w:b/>
              </w:rPr>
            </w:pPr>
            <w:r w:rsidRPr="003334DD">
              <w:rPr>
                <w:b/>
              </w:rPr>
              <w:t>Nume și prenume candidat</w:t>
            </w:r>
          </w:p>
        </w:tc>
        <w:tc>
          <w:tcPr>
            <w:tcW w:w="1985" w:type="dxa"/>
            <w:shd w:val="clear" w:color="auto" w:fill="auto"/>
          </w:tcPr>
          <w:p w14:paraId="620F4E28" w14:textId="77777777" w:rsidR="003334DD" w:rsidRPr="003334DD" w:rsidRDefault="003334DD" w:rsidP="00565D47">
            <w:pPr>
              <w:tabs>
                <w:tab w:val="left" w:pos="975"/>
              </w:tabs>
              <w:spacing w:line="276" w:lineRule="auto"/>
              <w:jc w:val="center"/>
              <w:rPr>
                <w:b/>
              </w:rPr>
            </w:pPr>
            <w:r w:rsidRPr="003334DD">
              <w:rPr>
                <w:b/>
              </w:rPr>
              <w:t>Nota obținută în cadrul primei etape - de analiză a Raportului de activitate</w:t>
            </w:r>
          </w:p>
        </w:tc>
        <w:tc>
          <w:tcPr>
            <w:tcW w:w="2835" w:type="dxa"/>
            <w:shd w:val="clear" w:color="auto" w:fill="auto"/>
          </w:tcPr>
          <w:p w14:paraId="00363B7D" w14:textId="77777777" w:rsidR="003334DD" w:rsidRPr="003334DD" w:rsidRDefault="003334DD" w:rsidP="00565D47">
            <w:pPr>
              <w:tabs>
                <w:tab w:val="left" w:pos="975"/>
              </w:tabs>
              <w:spacing w:line="276" w:lineRule="auto"/>
              <w:jc w:val="center"/>
              <w:rPr>
                <w:b/>
              </w:rPr>
            </w:pPr>
            <w:r w:rsidRPr="003334DD">
              <w:rPr>
                <w:b/>
              </w:rPr>
              <w:t>Nota obținută în cadrul celei de a doua etape - de susținere a Raportului de activitate în cadrul unui interviu</w:t>
            </w:r>
          </w:p>
        </w:tc>
        <w:tc>
          <w:tcPr>
            <w:tcW w:w="2126" w:type="dxa"/>
            <w:shd w:val="clear" w:color="auto" w:fill="auto"/>
          </w:tcPr>
          <w:p w14:paraId="3B94CD8D" w14:textId="77777777" w:rsidR="003334DD" w:rsidRPr="003334DD" w:rsidRDefault="003334DD" w:rsidP="00565D47">
            <w:pPr>
              <w:tabs>
                <w:tab w:val="left" w:pos="97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Rezultatul final</w:t>
            </w:r>
            <w:r w:rsidRPr="003334DD">
              <w:rPr>
                <w:b/>
              </w:rPr>
              <w:t xml:space="preserve"> – media notelor obținute în cadrul celor doua etape</w:t>
            </w:r>
          </w:p>
        </w:tc>
      </w:tr>
      <w:tr w:rsidR="003334DD" w:rsidRPr="007067A8" w14:paraId="334145EB" w14:textId="77777777" w:rsidTr="003334DD">
        <w:tc>
          <w:tcPr>
            <w:tcW w:w="2518" w:type="dxa"/>
            <w:shd w:val="clear" w:color="auto" w:fill="auto"/>
          </w:tcPr>
          <w:p w14:paraId="18EE3D54" w14:textId="77777777" w:rsidR="003334DD" w:rsidRDefault="003334DD" w:rsidP="00565D47">
            <w:pPr>
              <w:tabs>
                <w:tab w:val="left" w:pos="975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14:paraId="06B38401" w14:textId="62506596" w:rsidR="003334DD" w:rsidRDefault="00BC0CC4" w:rsidP="00397CCB">
            <w:pPr>
              <w:tabs>
                <w:tab w:val="left" w:pos="975"/>
              </w:tabs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Mircea Nausica</w:t>
            </w:r>
          </w:p>
          <w:p w14:paraId="2FDBCE97" w14:textId="77777777" w:rsidR="003334DD" w:rsidRPr="007067A8" w:rsidRDefault="003334DD" w:rsidP="00565D47">
            <w:pPr>
              <w:tabs>
                <w:tab w:val="left" w:pos="975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E91417D" w14:textId="56A7BD2A" w:rsidR="003334DD" w:rsidRPr="007067A8" w:rsidRDefault="00BC0CC4" w:rsidP="00565D47">
            <w:pPr>
              <w:tabs>
                <w:tab w:val="left" w:pos="97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9,86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8A0897" w14:textId="31CE5D13" w:rsidR="003334DD" w:rsidRPr="007067A8" w:rsidRDefault="00397CCB" w:rsidP="00565D47">
            <w:pPr>
              <w:tabs>
                <w:tab w:val="left" w:pos="97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="00BC0CC4">
              <w:rPr>
                <w:b/>
                <w:sz w:val="26"/>
                <w:szCs w:val="26"/>
              </w:rPr>
              <w:t>,76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785AD3" w14:textId="1A5DC32F" w:rsidR="003334DD" w:rsidRPr="007067A8" w:rsidRDefault="0049395F" w:rsidP="00565D47">
            <w:pPr>
              <w:tabs>
                <w:tab w:val="left" w:pos="97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9,</w:t>
            </w:r>
            <w:r w:rsidR="00BC0CC4">
              <w:rPr>
                <w:b/>
                <w:sz w:val="26"/>
                <w:szCs w:val="26"/>
              </w:rPr>
              <w:t>81</w:t>
            </w:r>
          </w:p>
        </w:tc>
      </w:tr>
    </w:tbl>
    <w:p w14:paraId="6A24061C" w14:textId="77777777" w:rsidR="00904850" w:rsidRPr="007067A8" w:rsidRDefault="00904850">
      <w:pPr>
        <w:rPr>
          <w:sz w:val="26"/>
          <w:szCs w:val="26"/>
        </w:rPr>
      </w:pPr>
    </w:p>
    <w:p w14:paraId="030B53CA" w14:textId="77777777" w:rsidR="00904850" w:rsidRPr="007067A8" w:rsidRDefault="00904850">
      <w:pPr>
        <w:rPr>
          <w:sz w:val="26"/>
          <w:szCs w:val="26"/>
        </w:rPr>
      </w:pPr>
    </w:p>
    <w:p w14:paraId="649A2A46" w14:textId="77777777" w:rsidR="00F94EDD" w:rsidRPr="00100BE1" w:rsidRDefault="003334DD" w:rsidP="00F94EDD">
      <w:pPr>
        <w:rPr>
          <w:b/>
          <w:bCs/>
          <w:color w:val="FFFFFF" w:themeColor="background1"/>
          <w:sz w:val="26"/>
          <w:szCs w:val="26"/>
          <w:lang w:val="fr-FR"/>
        </w:rPr>
      </w:pPr>
      <w:r w:rsidRPr="00100BE1">
        <w:rPr>
          <w:b/>
          <w:bCs/>
          <w:color w:val="FFFFFF" w:themeColor="background1"/>
          <w:sz w:val="26"/>
          <w:szCs w:val="26"/>
        </w:rPr>
        <w:t>Comisia  de evaluare anuală a managementului</w:t>
      </w:r>
      <w:r w:rsidR="00F94EDD" w:rsidRPr="00100BE1">
        <w:rPr>
          <w:b/>
          <w:bCs/>
          <w:color w:val="FFFFFF" w:themeColor="background1"/>
          <w:sz w:val="26"/>
          <w:szCs w:val="26"/>
          <w:lang w:val="fr-FR"/>
        </w:rPr>
        <w:t>:</w:t>
      </w:r>
    </w:p>
    <w:p w14:paraId="09549AA0" w14:textId="77777777" w:rsidR="00F94EDD" w:rsidRPr="00100BE1" w:rsidRDefault="00F94EDD" w:rsidP="00F94EDD">
      <w:pPr>
        <w:rPr>
          <w:b/>
          <w:bCs/>
          <w:color w:val="FFFFFF" w:themeColor="background1"/>
          <w:sz w:val="26"/>
          <w:szCs w:val="26"/>
          <w:lang w:val="fr-FR"/>
        </w:rPr>
      </w:pPr>
    </w:p>
    <w:p w14:paraId="688ECF1D" w14:textId="218CC738" w:rsidR="00EB5BC2" w:rsidRPr="00B66819" w:rsidRDefault="00F94EDD" w:rsidP="00EB5BC2">
      <w:pPr>
        <w:spacing w:line="360" w:lineRule="auto"/>
        <w:rPr>
          <w:b/>
          <w:bCs/>
          <w:color w:val="FF0000"/>
          <w:sz w:val="26"/>
          <w:szCs w:val="26"/>
          <w:lang w:val="fr-FR"/>
        </w:rPr>
      </w:pPr>
      <w:r w:rsidRPr="00100BE1">
        <w:rPr>
          <w:b/>
          <w:bCs/>
          <w:color w:val="FFFFFF" w:themeColor="background1"/>
          <w:sz w:val="26"/>
          <w:szCs w:val="26"/>
          <w:lang w:val="fr-FR"/>
        </w:rPr>
        <w:tab/>
      </w:r>
    </w:p>
    <w:p w14:paraId="49AC82F8" w14:textId="3AA13BCB" w:rsidR="00F94EDD" w:rsidRPr="00804235" w:rsidRDefault="00F94EDD" w:rsidP="00EB5BC2">
      <w:pPr>
        <w:spacing w:line="360" w:lineRule="auto"/>
        <w:rPr>
          <w:b/>
          <w:bCs/>
          <w:sz w:val="26"/>
          <w:szCs w:val="26"/>
          <w:lang w:val="fr-FR"/>
        </w:rPr>
      </w:pPr>
      <w:r w:rsidRPr="00804235">
        <w:rPr>
          <w:b/>
          <w:bCs/>
          <w:sz w:val="26"/>
          <w:szCs w:val="26"/>
          <w:lang w:val="fr-FR"/>
        </w:rPr>
        <w:t>Secretariatul comisiei</w:t>
      </w:r>
      <w:r w:rsidR="002F4963">
        <w:rPr>
          <w:b/>
          <w:bCs/>
          <w:sz w:val="26"/>
          <w:szCs w:val="26"/>
          <w:lang w:val="fr-FR"/>
        </w:rPr>
        <w:t>,</w:t>
      </w:r>
    </w:p>
    <w:p w14:paraId="29718AED" w14:textId="2BB68EF0" w:rsidR="003334DD" w:rsidRPr="008D28E4" w:rsidRDefault="00EB5BC2" w:rsidP="008D28E4">
      <w:pPr>
        <w:spacing w:line="360" w:lineRule="auto"/>
        <w:rPr>
          <w:b/>
          <w:bCs/>
          <w:color w:val="FF0000"/>
          <w:sz w:val="26"/>
          <w:szCs w:val="26"/>
        </w:rPr>
      </w:pPr>
      <w:r w:rsidRPr="00804235">
        <w:rPr>
          <w:b/>
          <w:bCs/>
          <w:sz w:val="26"/>
          <w:szCs w:val="26"/>
        </w:rPr>
        <w:t xml:space="preserve"> </w:t>
      </w:r>
    </w:p>
    <w:sectPr w:rsidR="003334DD" w:rsidRPr="008D28E4" w:rsidSect="0093119A">
      <w:pgSz w:w="11906" w:h="16838"/>
      <w:pgMar w:top="864" w:right="1109" w:bottom="576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D1620"/>
    <w:multiLevelType w:val="hybridMultilevel"/>
    <w:tmpl w:val="36409BD8"/>
    <w:lvl w:ilvl="0" w:tplc="2F565F30">
      <w:start w:val="20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50"/>
    <w:rsid w:val="00004CAD"/>
    <w:rsid w:val="00100BE1"/>
    <w:rsid w:val="00152A7C"/>
    <w:rsid w:val="001A0EA0"/>
    <w:rsid w:val="00212799"/>
    <w:rsid w:val="002271F6"/>
    <w:rsid w:val="002867E0"/>
    <w:rsid w:val="002933A9"/>
    <w:rsid w:val="002F4963"/>
    <w:rsid w:val="00306185"/>
    <w:rsid w:val="003334DD"/>
    <w:rsid w:val="00354081"/>
    <w:rsid w:val="00367D1A"/>
    <w:rsid w:val="00397CCB"/>
    <w:rsid w:val="003F073E"/>
    <w:rsid w:val="003F084E"/>
    <w:rsid w:val="00430743"/>
    <w:rsid w:val="0049395F"/>
    <w:rsid w:val="004C286B"/>
    <w:rsid w:val="004C2D1B"/>
    <w:rsid w:val="005166D7"/>
    <w:rsid w:val="00522E58"/>
    <w:rsid w:val="005637F0"/>
    <w:rsid w:val="00565D47"/>
    <w:rsid w:val="005B13D8"/>
    <w:rsid w:val="005B3519"/>
    <w:rsid w:val="005B39F9"/>
    <w:rsid w:val="005B4D6F"/>
    <w:rsid w:val="005C72DD"/>
    <w:rsid w:val="006053C9"/>
    <w:rsid w:val="00607E0C"/>
    <w:rsid w:val="006414E7"/>
    <w:rsid w:val="006A1CF9"/>
    <w:rsid w:val="006A38D1"/>
    <w:rsid w:val="006C18CA"/>
    <w:rsid w:val="007067A8"/>
    <w:rsid w:val="00727284"/>
    <w:rsid w:val="0078580E"/>
    <w:rsid w:val="007A3BEF"/>
    <w:rsid w:val="007B022A"/>
    <w:rsid w:val="007C56D3"/>
    <w:rsid w:val="007E2A5C"/>
    <w:rsid w:val="00804235"/>
    <w:rsid w:val="00847F03"/>
    <w:rsid w:val="008D28E4"/>
    <w:rsid w:val="00904850"/>
    <w:rsid w:val="009114D3"/>
    <w:rsid w:val="00923A0C"/>
    <w:rsid w:val="0093119A"/>
    <w:rsid w:val="00A00A55"/>
    <w:rsid w:val="00A40165"/>
    <w:rsid w:val="00A44749"/>
    <w:rsid w:val="00A559B8"/>
    <w:rsid w:val="00A64E5A"/>
    <w:rsid w:val="00AA62D7"/>
    <w:rsid w:val="00AD1EF5"/>
    <w:rsid w:val="00B61B7D"/>
    <w:rsid w:val="00B66819"/>
    <w:rsid w:val="00B924AE"/>
    <w:rsid w:val="00B92CEE"/>
    <w:rsid w:val="00BA0E3F"/>
    <w:rsid w:val="00BC0CC4"/>
    <w:rsid w:val="00C030D2"/>
    <w:rsid w:val="00D12716"/>
    <w:rsid w:val="00D56E93"/>
    <w:rsid w:val="00E96512"/>
    <w:rsid w:val="00EB5BC2"/>
    <w:rsid w:val="00EB798B"/>
    <w:rsid w:val="00F94EDD"/>
    <w:rsid w:val="00FC45E9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0E4004"/>
  <w15:chartTrackingRefBased/>
  <w15:docId w15:val="{C258B89E-F408-41F2-9B56-A1B0C20B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E0C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firstLine="720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verflowPunct w:val="0"/>
      <w:autoSpaceDE w:val="0"/>
      <w:autoSpaceDN w:val="0"/>
      <w:adjustRightInd w:val="0"/>
      <w:spacing w:line="360" w:lineRule="auto"/>
      <w:ind w:firstLine="720"/>
      <w:jc w:val="center"/>
      <w:outlineLvl w:val="1"/>
    </w:pPr>
    <w:rPr>
      <w:b/>
      <w:bCs/>
      <w:sz w:val="28"/>
      <w:szCs w:val="20"/>
      <w:lang w:val="fr-FR" w:eastAsia="en-US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sz w:val="28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8"/>
      <w:szCs w:val="26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sz w:val="28"/>
      <w:szCs w:val="20"/>
      <w:lang w:val="en-GB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923A0C"/>
    <w:rPr>
      <w:sz w:val="28"/>
      <w:szCs w:val="24"/>
      <w:lang w:val="ro-RO" w:eastAsia="ro-RO"/>
    </w:rPr>
  </w:style>
  <w:style w:type="character" w:customStyle="1" w:styleId="Heading2Char">
    <w:name w:val="Heading 2 Char"/>
    <w:link w:val="Heading2"/>
    <w:rsid w:val="00923A0C"/>
    <w:rPr>
      <w:b/>
      <w:bCs/>
      <w:sz w:val="28"/>
      <w:lang w:val="fr-FR"/>
    </w:rPr>
  </w:style>
  <w:style w:type="character" w:customStyle="1" w:styleId="BodyTextChar">
    <w:name w:val="Body Text Char"/>
    <w:link w:val="BodyText"/>
    <w:semiHidden/>
    <w:rsid w:val="00923A0C"/>
    <w:rPr>
      <w:rFonts w:ascii="Arial" w:hAnsi="Arial" w:cs="Arial"/>
      <w:sz w:val="28"/>
      <w:lang w:val="en-GB"/>
    </w:rPr>
  </w:style>
  <w:style w:type="table" w:styleId="TableGrid">
    <w:name w:val="Table Grid"/>
    <w:basedOn w:val="TableNormal"/>
    <w:uiPriority w:val="59"/>
    <w:rsid w:val="00607E0C"/>
    <w:rPr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>Consiliul Judetean Vrancea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Gina Robu</dc:creator>
  <cp:keywords/>
  <cp:lastModifiedBy>ARBĂNAȘ GEORGIANA-MIHAELA</cp:lastModifiedBy>
  <cp:revision>5</cp:revision>
  <cp:lastPrinted>2018-04-25T06:09:00Z</cp:lastPrinted>
  <dcterms:created xsi:type="dcterms:W3CDTF">2022-03-10T06:40:00Z</dcterms:created>
  <dcterms:modified xsi:type="dcterms:W3CDTF">2022-04-05T06:24:00Z</dcterms:modified>
</cp:coreProperties>
</file>