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33AC" w14:textId="77777777" w:rsidR="008C1CDE" w:rsidRPr="003041C1" w:rsidRDefault="008C1CDE" w:rsidP="008C1CDE">
      <w:pPr>
        <w:pStyle w:val="Title"/>
        <w:tabs>
          <w:tab w:val="left" w:pos="2753"/>
        </w:tabs>
        <w:ind w:left="284" w:right="282"/>
        <w:jc w:val="both"/>
        <w:rPr>
          <w:rFonts w:ascii="Georgia" w:hAnsi="Georgia"/>
          <w:i w:val="0"/>
          <w:iCs w:val="0"/>
          <w:sz w:val="24"/>
        </w:rPr>
      </w:pPr>
      <w:r>
        <w:rPr>
          <w:rFonts w:ascii="Georgia" w:hAnsi="Georgia"/>
          <w:i w:val="0"/>
          <w:iCs w:val="0"/>
          <w:sz w:val="24"/>
        </w:rPr>
        <w:t>R</w:t>
      </w:r>
      <w:r w:rsidRPr="003041C1">
        <w:rPr>
          <w:rFonts w:ascii="Georgia" w:hAnsi="Georgia"/>
          <w:i w:val="0"/>
          <w:iCs w:val="0"/>
          <w:sz w:val="24"/>
        </w:rPr>
        <w:t xml:space="preserve">OMÂNIA                                                                                      </w:t>
      </w:r>
    </w:p>
    <w:p w14:paraId="3C10284C" w14:textId="77777777" w:rsidR="008C1CDE" w:rsidRPr="003041C1" w:rsidRDefault="008C1CDE" w:rsidP="008C1CDE">
      <w:pPr>
        <w:pStyle w:val="Title"/>
        <w:ind w:left="284" w:right="282"/>
        <w:jc w:val="both"/>
        <w:rPr>
          <w:rFonts w:ascii="Georgia" w:hAnsi="Georgia"/>
          <w:i w:val="0"/>
          <w:iCs w:val="0"/>
          <w:sz w:val="24"/>
        </w:rPr>
      </w:pPr>
      <w:r w:rsidRPr="003041C1">
        <w:rPr>
          <w:rFonts w:ascii="Georgia" w:hAnsi="Georgia"/>
          <w:i w:val="0"/>
          <w:iCs w:val="0"/>
          <w:sz w:val="24"/>
        </w:rPr>
        <w:t>JUDEȚUL VRANCEA</w:t>
      </w:r>
    </w:p>
    <w:p w14:paraId="52E6CB24" w14:textId="77777777" w:rsidR="008C1CDE" w:rsidRPr="001F44E2" w:rsidRDefault="008C1CDE" w:rsidP="008C1CDE">
      <w:pPr>
        <w:pStyle w:val="Title"/>
        <w:widowControl w:val="0"/>
        <w:tabs>
          <w:tab w:val="left" w:pos="2753"/>
        </w:tabs>
        <w:ind w:left="284" w:right="282"/>
        <w:jc w:val="left"/>
        <w:rPr>
          <w:rFonts w:ascii="Georgia" w:hAnsi="Georgia"/>
          <w:i w:val="0"/>
          <w:sz w:val="24"/>
        </w:rPr>
      </w:pPr>
      <w:r w:rsidRPr="001F44E2">
        <w:rPr>
          <w:rFonts w:ascii="Georgia" w:hAnsi="Georgia"/>
          <w:i w:val="0"/>
          <w:sz w:val="24"/>
        </w:rPr>
        <w:t xml:space="preserve">CONSILIUL JUDEȚEAN </w:t>
      </w:r>
    </w:p>
    <w:p w14:paraId="7B0C149E" w14:textId="77777777" w:rsidR="008C1CDE" w:rsidRPr="001F44E2" w:rsidRDefault="008C1CDE" w:rsidP="008C1CDE">
      <w:pPr>
        <w:pStyle w:val="Title"/>
        <w:widowControl w:val="0"/>
        <w:tabs>
          <w:tab w:val="left" w:pos="2753"/>
        </w:tabs>
        <w:ind w:left="284" w:right="282"/>
        <w:jc w:val="left"/>
        <w:rPr>
          <w:rFonts w:ascii="Georgia" w:hAnsi="Georgia"/>
          <w:i w:val="0"/>
          <w:sz w:val="24"/>
        </w:rPr>
      </w:pPr>
      <w:r w:rsidRPr="001F44E2">
        <w:rPr>
          <w:rFonts w:ascii="Georgia" w:hAnsi="Georgia"/>
          <w:i w:val="0"/>
          <w:sz w:val="24"/>
        </w:rPr>
        <w:t>DIRECȚIA TEHNICĂ ȘI INVESTIȚII</w:t>
      </w:r>
    </w:p>
    <w:p w14:paraId="197FEADC" w14:textId="77777777" w:rsidR="008C1CDE" w:rsidRPr="001F44E2" w:rsidRDefault="008C1CDE" w:rsidP="008C1CDE">
      <w:pPr>
        <w:pStyle w:val="Title"/>
        <w:widowControl w:val="0"/>
        <w:tabs>
          <w:tab w:val="left" w:pos="2753"/>
        </w:tabs>
        <w:ind w:left="284" w:right="282"/>
        <w:jc w:val="left"/>
        <w:rPr>
          <w:rFonts w:ascii="Georgia" w:hAnsi="Georgia"/>
          <w:i w:val="0"/>
          <w:sz w:val="24"/>
        </w:rPr>
      </w:pPr>
      <w:r w:rsidRPr="001F44E2">
        <w:rPr>
          <w:rFonts w:ascii="Georgia" w:hAnsi="Georgia"/>
          <w:i w:val="0"/>
          <w:sz w:val="24"/>
        </w:rPr>
        <w:t>COMPARTIMENTUL AUTORITATEA JUDEȚEANĂ DE TRANSPORT</w:t>
      </w:r>
      <w:r w:rsidRPr="001F44E2">
        <w:rPr>
          <w:rFonts w:ascii="Georgia" w:hAnsi="Georgia"/>
          <w:i w:val="0"/>
          <w:sz w:val="24"/>
        </w:rPr>
        <w:tab/>
      </w:r>
    </w:p>
    <w:p w14:paraId="5B61BE54" w14:textId="77777777" w:rsidR="008C1CDE" w:rsidRPr="00C9733E" w:rsidRDefault="008C1CDE" w:rsidP="008C1CDE">
      <w:pPr>
        <w:pStyle w:val="Title"/>
        <w:widowControl w:val="0"/>
        <w:tabs>
          <w:tab w:val="left" w:pos="2753"/>
        </w:tabs>
        <w:ind w:left="284" w:right="282"/>
        <w:jc w:val="left"/>
        <w:rPr>
          <w:rFonts w:ascii="Georgia" w:hAnsi="Georgia"/>
          <w:b w:val="0"/>
          <w:bCs w:val="0"/>
          <w:i w:val="0"/>
          <w:sz w:val="24"/>
        </w:rPr>
      </w:pPr>
      <w:r w:rsidRPr="00C9733E">
        <w:rPr>
          <w:rFonts w:ascii="Georgia" w:hAnsi="Georgia"/>
          <w:b w:val="0"/>
          <w:bCs w:val="0"/>
          <w:i w:val="0"/>
          <w:sz w:val="24"/>
        </w:rPr>
        <w:t xml:space="preserve">Nr. </w:t>
      </w:r>
    </w:p>
    <w:p w14:paraId="4FCF9680" w14:textId="77777777" w:rsidR="008C1CDE" w:rsidRPr="001F44E2" w:rsidRDefault="008C1CDE" w:rsidP="008C1CDE">
      <w:pPr>
        <w:pStyle w:val="Title"/>
        <w:widowControl w:val="0"/>
        <w:tabs>
          <w:tab w:val="left" w:pos="2753"/>
        </w:tabs>
        <w:ind w:left="284" w:right="282"/>
        <w:jc w:val="left"/>
        <w:rPr>
          <w:rFonts w:ascii="Georgia" w:hAnsi="Georgia"/>
          <w:i w:val="0"/>
          <w:sz w:val="24"/>
        </w:rPr>
      </w:pPr>
    </w:p>
    <w:tbl>
      <w:tblPr>
        <w:tblW w:w="10060" w:type="dxa"/>
        <w:tblBorders>
          <w:insideH w:val="single" w:sz="4" w:space="0" w:color="auto"/>
        </w:tblBorders>
        <w:tblLook w:val="04A0" w:firstRow="1" w:lastRow="0" w:firstColumn="1" w:lastColumn="0" w:noHBand="0" w:noVBand="1"/>
      </w:tblPr>
      <w:tblGrid>
        <w:gridCol w:w="6062"/>
        <w:gridCol w:w="3998"/>
      </w:tblGrid>
      <w:tr w:rsidR="008C1CDE" w:rsidRPr="001F44E2" w14:paraId="4A4C8965" w14:textId="77777777" w:rsidTr="00247A14">
        <w:trPr>
          <w:trHeight w:val="1139"/>
        </w:trPr>
        <w:tc>
          <w:tcPr>
            <w:tcW w:w="6062" w:type="dxa"/>
            <w:shd w:val="clear" w:color="auto" w:fill="auto"/>
          </w:tcPr>
          <w:p w14:paraId="69CD7B3F" w14:textId="77777777" w:rsidR="008C1CDE" w:rsidRPr="001F44E2" w:rsidRDefault="008C1CDE" w:rsidP="00247A14">
            <w:pPr>
              <w:pStyle w:val="Title"/>
              <w:widowControl w:val="0"/>
              <w:tabs>
                <w:tab w:val="left" w:pos="2753"/>
              </w:tabs>
              <w:ind w:left="284" w:right="282"/>
              <w:jc w:val="left"/>
              <w:rPr>
                <w:rFonts w:ascii="Georgia" w:hAnsi="Georgia"/>
                <w:i w:val="0"/>
                <w:sz w:val="24"/>
              </w:rPr>
            </w:pPr>
          </w:p>
        </w:tc>
        <w:tc>
          <w:tcPr>
            <w:tcW w:w="3998" w:type="dxa"/>
            <w:shd w:val="clear" w:color="auto" w:fill="auto"/>
          </w:tcPr>
          <w:p w14:paraId="0AFE1C6C" w14:textId="77777777" w:rsidR="008C1CDE" w:rsidRPr="001F44E2" w:rsidRDefault="008C1CDE" w:rsidP="00247A14">
            <w:pPr>
              <w:pStyle w:val="Title"/>
              <w:widowControl w:val="0"/>
              <w:ind w:left="284" w:right="282"/>
              <w:jc w:val="left"/>
              <w:rPr>
                <w:rFonts w:ascii="Georgia" w:hAnsi="Georgia"/>
                <w:i w:val="0"/>
                <w:sz w:val="24"/>
              </w:rPr>
            </w:pPr>
            <w:r>
              <w:rPr>
                <w:rFonts w:ascii="Georgia" w:hAnsi="Georgia"/>
                <w:i w:val="0"/>
                <w:sz w:val="24"/>
              </w:rPr>
              <w:t xml:space="preserve">                </w:t>
            </w:r>
            <w:r w:rsidRPr="001F44E2">
              <w:rPr>
                <w:rFonts w:ascii="Georgia" w:hAnsi="Georgia"/>
                <w:i w:val="0"/>
                <w:sz w:val="24"/>
              </w:rPr>
              <w:t>Se aprobă</w:t>
            </w:r>
            <w:r>
              <w:rPr>
                <w:rFonts w:ascii="Georgia" w:hAnsi="Georgia"/>
                <w:i w:val="0"/>
                <w:sz w:val="24"/>
              </w:rPr>
              <w:t>,</w:t>
            </w:r>
          </w:p>
          <w:p w14:paraId="51950A5D" w14:textId="77777777" w:rsidR="008C1CDE" w:rsidRPr="001F44E2" w:rsidRDefault="008C1CDE" w:rsidP="00247A14">
            <w:pPr>
              <w:pStyle w:val="Title"/>
              <w:widowControl w:val="0"/>
              <w:ind w:left="284" w:right="282"/>
              <w:rPr>
                <w:rFonts w:ascii="Georgia" w:hAnsi="Georgia"/>
                <w:i w:val="0"/>
                <w:sz w:val="24"/>
              </w:rPr>
            </w:pPr>
            <w:r w:rsidRPr="001F44E2">
              <w:rPr>
                <w:rFonts w:ascii="Georgia" w:hAnsi="Georgia"/>
                <w:i w:val="0"/>
                <w:sz w:val="24"/>
              </w:rPr>
              <w:t>Marian OPRIȘAN</w:t>
            </w:r>
            <w:r>
              <w:rPr>
                <w:rFonts w:ascii="Georgia" w:hAnsi="Georgia"/>
                <w:i w:val="0"/>
                <w:sz w:val="24"/>
              </w:rPr>
              <w:t>,</w:t>
            </w:r>
          </w:p>
          <w:p w14:paraId="5DBB754A" w14:textId="77777777" w:rsidR="008C1CDE" w:rsidRPr="001F44E2" w:rsidRDefault="008C1CDE" w:rsidP="00247A14">
            <w:pPr>
              <w:pStyle w:val="Title"/>
              <w:widowControl w:val="0"/>
              <w:ind w:left="284" w:right="282"/>
              <w:rPr>
                <w:rFonts w:ascii="Georgia" w:hAnsi="Georgia"/>
                <w:i w:val="0"/>
                <w:sz w:val="24"/>
              </w:rPr>
            </w:pPr>
            <w:r>
              <w:rPr>
                <w:rFonts w:ascii="Georgia" w:hAnsi="Georgia"/>
                <w:i w:val="0"/>
                <w:sz w:val="24"/>
              </w:rPr>
              <w:t xml:space="preserve"> </w:t>
            </w:r>
            <w:r w:rsidRPr="001F44E2">
              <w:rPr>
                <w:rFonts w:ascii="Georgia" w:hAnsi="Georgia"/>
                <w:i w:val="0"/>
                <w:sz w:val="24"/>
              </w:rPr>
              <w:t>Președinte</w:t>
            </w:r>
          </w:p>
          <w:p w14:paraId="7B8F7A1C" w14:textId="77777777" w:rsidR="008C1CDE" w:rsidRPr="001F44E2" w:rsidRDefault="008C1CDE" w:rsidP="00247A14">
            <w:pPr>
              <w:pStyle w:val="Title"/>
              <w:widowControl w:val="0"/>
              <w:ind w:left="284" w:right="282"/>
              <w:rPr>
                <w:rFonts w:ascii="Georgia" w:hAnsi="Georgia"/>
                <w:i w:val="0"/>
                <w:sz w:val="24"/>
              </w:rPr>
            </w:pPr>
          </w:p>
        </w:tc>
      </w:tr>
    </w:tbl>
    <w:p w14:paraId="753FC007" w14:textId="77777777" w:rsidR="008C1CDE" w:rsidRPr="001F44E2" w:rsidRDefault="008C1CDE" w:rsidP="008C1CDE">
      <w:pPr>
        <w:pStyle w:val="Title"/>
        <w:widowControl w:val="0"/>
        <w:tabs>
          <w:tab w:val="left" w:pos="2753"/>
        </w:tabs>
        <w:ind w:left="284" w:right="282"/>
        <w:jc w:val="left"/>
        <w:rPr>
          <w:rFonts w:ascii="Georgia" w:hAnsi="Georgia"/>
          <w:i w:val="0"/>
          <w:sz w:val="24"/>
        </w:rPr>
      </w:pPr>
    </w:p>
    <w:p w14:paraId="29B6D2AB" w14:textId="77777777" w:rsidR="008C1CDE" w:rsidRDefault="008C1CDE" w:rsidP="008C1CDE">
      <w:pPr>
        <w:widowControl w:val="0"/>
        <w:spacing w:after="0" w:line="240" w:lineRule="auto"/>
        <w:ind w:left="284" w:right="282"/>
        <w:rPr>
          <w:rFonts w:ascii="Georgia" w:hAnsi="Georgia"/>
          <w:b/>
          <w:bCs/>
          <w:sz w:val="28"/>
          <w:szCs w:val="28"/>
        </w:rPr>
      </w:pPr>
      <w:bookmarkStart w:id="0" w:name="_Hlk36799296"/>
    </w:p>
    <w:p w14:paraId="65BCA2FD" w14:textId="77777777" w:rsidR="008C1CDE" w:rsidRPr="001054C4" w:rsidRDefault="008C1CDE" w:rsidP="008C1CDE">
      <w:pPr>
        <w:widowControl w:val="0"/>
        <w:spacing w:after="0" w:line="240" w:lineRule="auto"/>
        <w:ind w:left="284" w:right="282"/>
        <w:jc w:val="center"/>
        <w:rPr>
          <w:rFonts w:ascii="Georgia" w:hAnsi="Georgia"/>
          <w:b/>
          <w:bCs/>
          <w:sz w:val="28"/>
          <w:szCs w:val="28"/>
        </w:rPr>
      </w:pPr>
      <w:r w:rsidRPr="00576B1C">
        <w:rPr>
          <w:rFonts w:ascii="Georgia" w:hAnsi="Georgia"/>
          <w:b/>
          <w:bCs/>
          <w:sz w:val="28"/>
          <w:szCs w:val="28"/>
        </w:rPr>
        <w:t>REFERAT</w:t>
      </w:r>
    </w:p>
    <w:tbl>
      <w:tblPr>
        <w:tblW w:w="9889" w:type="dxa"/>
        <w:tblBorders>
          <w:insideH w:val="single" w:sz="4" w:space="0" w:color="auto"/>
        </w:tblBorders>
        <w:tblLook w:val="04A0" w:firstRow="1" w:lastRow="0" w:firstColumn="1" w:lastColumn="0" w:noHBand="0" w:noVBand="1"/>
      </w:tblPr>
      <w:tblGrid>
        <w:gridCol w:w="1784"/>
        <w:gridCol w:w="8105"/>
      </w:tblGrid>
      <w:tr w:rsidR="008C1CDE" w:rsidRPr="001F44E2" w14:paraId="47961A2D" w14:textId="77777777" w:rsidTr="00247A14">
        <w:tc>
          <w:tcPr>
            <w:tcW w:w="1087" w:type="dxa"/>
            <w:shd w:val="clear" w:color="auto" w:fill="auto"/>
          </w:tcPr>
          <w:p w14:paraId="10C5BEF2" w14:textId="77777777" w:rsidR="008C1CDE" w:rsidRPr="001F44E2" w:rsidRDefault="008C1CDE" w:rsidP="00247A14">
            <w:pPr>
              <w:widowControl w:val="0"/>
              <w:spacing w:after="0" w:line="240" w:lineRule="auto"/>
              <w:ind w:left="284" w:right="282"/>
              <w:rPr>
                <w:rFonts w:ascii="Georgia" w:hAnsi="Georgia"/>
                <w:b/>
                <w:bCs/>
                <w:sz w:val="24"/>
                <w:szCs w:val="24"/>
              </w:rPr>
            </w:pPr>
            <w:bookmarkStart w:id="1" w:name="_Hlk24614275"/>
            <w:r w:rsidRPr="001F44E2">
              <w:rPr>
                <w:rFonts w:ascii="Georgia" w:hAnsi="Georgia"/>
                <w:b/>
                <w:bCs/>
                <w:sz w:val="24"/>
                <w:szCs w:val="24"/>
                <w:lang w:eastAsia="ro-RO"/>
              </w:rPr>
              <w:t xml:space="preserve">privind: </w:t>
            </w:r>
          </w:p>
        </w:tc>
        <w:tc>
          <w:tcPr>
            <w:tcW w:w="8802" w:type="dxa"/>
            <w:shd w:val="clear" w:color="auto" w:fill="auto"/>
          </w:tcPr>
          <w:p w14:paraId="0D3B0722" w14:textId="77777777" w:rsidR="008C1CDE" w:rsidRDefault="008C1CDE" w:rsidP="00247A14">
            <w:pPr>
              <w:widowControl w:val="0"/>
              <w:kinsoku w:val="0"/>
              <w:overflowPunct w:val="0"/>
              <w:spacing w:after="0" w:line="240" w:lineRule="auto"/>
              <w:ind w:left="-84" w:right="282"/>
              <w:jc w:val="both"/>
              <w:textAlignment w:val="baseline"/>
              <w:rPr>
                <w:rFonts w:ascii="Georgia" w:hAnsi="Georgia"/>
                <w:sz w:val="24"/>
                <w:szCs w:val="24"/>
                <w:lang w:eastAsia="ro-RO"/>
              </w:rPr>
            </w:pPr>
            <w:bookmarkStart w:id="2" w:name="_Hlk52804890"/>
            <w:r w:rsidRPr="00576B1C">
              <w:rPr>
                <w:rFonts w:ascii="Georgia" w:hAnsi="Georgia"/>
                <w:sz w:val="24"/>
                <w:szCs w:val="24"/>
                <w:lang w:eastAsia="ro-RO"/>
              </w:rPr>
              <w:t xml:space="preserve">aprobarea </w:t>
            </w:r>
            <w:r w:rsidRPr="00D71BC2">
              <w:rPr>
                <w:rFonts w:ascii="Georgia" w:hAnsi="Georgia"/>
                <w:sz w:val="24"/>
                <w:szCs w:val="24"/>
                <w:lang w:eastAsia="ro-RO"/>
              </w:rPr>
              <w:t>documentelor care vor fi completate și transmise de unitățile de învățământ preuniversitar acreditate/autorizate și operatorii de transport județean, în vederea decontării abonamentelor elevilor care folosesc transportul județean de persoane prin curse regulate, ca urmare a faptului că, transportul elevilor, domiciliați în altă localitate față de unitatea de învățământ, este gratuit pe durata cursurilor</w:t>
            </w:r>
            <w:bookmarkEnd w:id="2"/>
            <w:r w:rsidRPr="00D71BC2">
              <w:rPr>
                <w:rFonts w:ascii="Georgia" w:hAnsi="Georgia"/>
                <w:sz w:val="24"/>
                <w:szCs w:val="24"/>
                <w:lang w:eastAsia="ro-RO"/>
              </w:rPr>
              <w:t xml:space="preserve"> </w:t>
            </w:r>
          </w:p>
          <w:p w14:paraId="2C8D6630" w14:textId="77777777" w:rsidR="008C1CDE" w:rsidRPr="001F44E2" w:rsidRDefault="008C1CDE" w:rsidP="00247A14">
            <w:pPr>
              <w:widowControl w:val="0"/>
              <w:kinsoku w:val="0"/>
              <w:overflowPunct w:val="0"/>
              <w:spacing w:after="0" w:line="240" w:lineRule="auto"/>
              <w:ind w:left="284" w:right="282"/>
              <w:jc w:val="both"/>
              <w:textAlignment w:val="baseline"/>
              <w:rPr>
                <w:rFonts w:ascii="Georgia" w:hAnsi="Georgia"/>
                <w:color w:val="FF0000"/>
                <w:sz w:val="24"/>
                <w:szCs w:val="24"/>
                <w:lang w:eastAsia="ro-RO"/>
              </w:rPr>
            </w:pPr>
          </w:p>
        </w:tc>
      </w:tr>
      <w:bookmarkEnd w:id="1"/>
    </w:tbl>
    <w:p w14:paraId="647708E9" w14:textId="77777777" w:rsidR="008C1CDE" w:rsidRPr="001F44E2" w:rsidRDefault="008C1CDE" w:rsidP="008C1CDE">
      <w:pPr>
        <w:widowControl w:val="0"/>
        <w:spacing w:after="0" w:line="240" w:lineRule="auto"/>
        <w:ind w:left="284" w:right="282"/>
        <w:jc w:val="both"/>
        <w:rPr>
          <w:rFonts w:ascii="Georgia" w:hAnsi="Georgia"/>
          <w:iCs/>
          <w:sz w:val="24"/>
          <w:szCs w:val="24"/>
        </w:rPr>
      </w:pPr>
    </w:p>
    <w:p w14:paraId="459DC74F" w14:textId="77777777" w:rsidR="008C1CDE" w:rsidRPr="001F44E2" w:rsidRDefault="008C1CDE" w:rsidP="008C1CDE">
      <w:pPr>
        <w:pStyle w:val="Title"/>
        <w:widowControl w:val="0"/>
        <w:tabs>
          <w:tab w:val="left" w:pos="567"/>
        </w:tabs>
        <w:spacing w:before="40"/>
        <w:ind w:left="284" w:right="282"/>
        <w:jc w:val="both"/>
        <w:rPr>
          <w:rFonts w:ascii="Georgia" w:hAnsi="Georgia"/>
          <w:b w:val="0"/>
          <w:bCs w:val="0"/>
          <w:i w:val="0"/>
          <w:sz w:val="24"/>
        </w:rPr>
      </w:pPr>
      <w:bookmarkStart w:id="3" w:name="_Hlk37060336"/>
      <w:bookmarkStart w:id="4" w:name="_Hlk41300070"/>
      <w:r w:rsidRPr="00E815B9">
        <w:rPr>
          <w:rFonts w:ascii="Georgia" w:hAnsi="Georgia"/>
          <w:b w:val="0"/>
          <w:bCs w:val="0"/>
          <w:i w:val="0"/>
          <w:sz w:val="24"/>
        </w:rPr>
        <w:t>Î</w:t>
      </w:r>
      <w:r w:rsidRPr="001F44E2">
        <w:rPr>
          <w:rFonts w:ascii="Georgia" w:hAnsi="Georgia"/>
          <w:b w:val="0"/>
          <w:bCs w:val="0"/>
          <w:i w:val="0"/>
          <w:sz w:val="24"/>
        </w:rPr>
        <w:t>n Monitorul Oficial al României numărul 394</w:t>
      </w:r>
      <w:r>
        <w:rPr>
          <w:rFonts w:ascii="Georgia" w:hAnsi="Georgia"/>
          <w:b w:val="0"/>
          <w:bCs w:val="0"/>
          <w:i w:val="0"/>
          <w:sz w:val="24"/>
        </w:rPr>
        <w:t xml:space="preserve"> din </w:t>
      </w:r>
      <w:r w:rsidRPr="001F44E2">
        <w:rPr>
          <w:rFonts w:ascii="Georgia" w:hAnsi="Georgia"/>
          <w:b w:val="0"/>
          <w:bCs w:val="0"/>
          <w:i w:val="0"/>
          <w:sz w:val="24"/>
        </w:rPr>
        <w:t>2020 a fost publicată Ordonanța de urgență a Guvernului nr. 70</w:t>
      </w:r>
      <w:r>
        <w:rPr>
          <w:rFonts w:ascii="Georgia" w:hAnsi="Georgia"/>
          <w:b w:val="0"/>
          <w:bCs w:val="0"/>
          <w:i w:val="0"/>
          <w:sz w:val="24"/>
        </w:rPr>
        <w:t xml:space="preserve"> din </w:t>
      </w:r>
      <w:r w:rsidRPr="001F44E2">
        <w:rPr>
          <w:rFonts w:ascii="Georgia" w:hAnsi="Georgia"/>
          <w:b w:val="0"/>
          <w:bCs w:val="0"/>
          <w:i w:val="0"/>
          <w:sz w:val="24"/>
        </w:rPr>
        <w:t>2020 privind reglementarea unor măsuri, începând cu data de 15 mai 2020, în contextul situației epidemiologice determinate de răspândirea coronavirusului SARS-CoV-2, pentru prelungirea unor termene, pentru modificarea și completarea Legii nr. 227</w:t>
      </w:r>
      <w:r>
        <w:rPr>
          <w:rFonts w:ascii="Georgia" w:hAnsi="Georgia"/>
          <w:b w:val="0"/>
          <w:bCs w:val="0"/>
          <w:i w:val="0"/>
          <w:sz w:val="24"/>
        </w:rPr>
        <w:t xml:space="preserve"> din </w:t>
      </w:r>
      <w:r w:rsidRPr="001F44E2">
        <w:rPr>
          <w:rFonts w:ascii="Georgia" w:hAnsi="Georgia"/>
          <w:b w:val="0"/>
          <w:bCs w:val="0"/>
          <w:i w:val="0"/>
          <w:sz w:val="24"/>
        </w:rPr>
        <w:t>2015 privind Codul fiscal, a Legii educației naționale nr. 1</w:t>
      </w:r>
      <w:r>
        <w:rPr>
          <w:rFonts w:ascii="Georgia" w:hAnsi="Georgia"/>
          <w:b w:val="0"/>
          <w:bCs w:val="0"/>
          <w:i w:val="0"/>
          <w:sz w:val="24"/>
        </w:rPr>
        <w:t xml:space="preserve"> din </w:t>
      </w:r>
      <w:r w:rsidRPr="001F44E2">
        <w:rPr>
          <w:rFonts w:ascii="Georgia" w:hAnsi="Georgia"/>
          <w:b w:val="0"/>
          <w:bCs w:val="0"/>
          <w:i w:val="0"/>
          <w:sz w:val="24"/>
        </w:rPr>
        <w:t xml:space="preserve">2011, precum și a altor acte normative. </w:t>
      </w:r>
    </w:p>
    <w:p w14:paraId="50F3F46B" w14:textId="77777777" w:rsidR="008C1CDE" w:rsidRDefault="008C1CDE" w:rsidP="008C1CDE">
      <w:pPr>
        <w:pStyle w:val="Title"/>
        <w:widowControl w:val="0"/>
        <w:tabs>
          <w:tab w:val="left" w:pos="567"/>
        </w:tabs>
        <w:spacing w:before="40"/>
        <w:ind w:left="284" w:right="282"/>
        <w:jc w:val="both"/>
        <w:rPr>
          <w:rFonts w:ascii="Georgia" w:hAnsi="Georgia"/>
          <w:b w:val="0"/>
          <w:bCs w:val="0"/>
          <w:i w:val="0"/>
          <w:sz w:val="24"/>
        </w:rPr>
      </w:pPr>
    </w:p>
    <w:p w14:paraId="39F49B17" w14:textId="77777777" w:rsidR="008C1CDE" w:rsidRPr="001F44E2" w:rsidRDefault="008C1CDE" w:rsidP="008C1CDE">
      <w:pPr>
        <w:pStyle w:val="Title"/>
        <w:widowControl w:val="0"/>
        <w:tabs>
          <w:tab w:val="left" w:pos="567"/>
        </w:tabs>
        <w:spacing w:before="40"/>
        <w:ind w:left="284" w:right="140"/>
        <w:jc w:val="both"/>
        <w:rPr>
          <w:rFonts w:ascii="Georgia" w:hAnsi="Georgia"/>
          <w:b w:val="0"/>
          <w:bCs w:val="0"/>
          <w:i w:val="0"/>
          <w:sz w:val="24"/>
        </w:rPr>
      </w:pPr>
      <w:r w:rsidRPr="001F44E2">
        <w:rPr>
          <w:rFonts w:ascii="Georgia" w:hAnsi="Georgia"/>
          <w:b w:val="0"/>
          <w:bCs w:val="0"/>
          <w:i w:val="0"/>
          <w:sz w:val="24"/>
        </w:rPr>
        <w:t>La nivelul Capitolului XV din acest act normativ au fost stabilite o serie de măsuri privind transportul rutier județean de persoane. Astfel, conform prevederilor art. 66 alin. (1) din Ordonanța de urgență a Guvernului nr. 70</w:t>
      </w:r>
      <w:r>
        <w:rPr>
          <w:rFonts w:ascii="Georgia" w:hAnsi="Georgia"/>
          <w:b w:val="0"/>
          <w:bCs w:val="0"/>
          <w:i w:val="0"/>
          <w:sz w:val="24"/>
        </w:rPr>
        <w:t xml:space="preserve"> din </w:t>
      </w:r>
      <w:r w:rsidRPr="001F44E2">
        <w:rPr>
          <w:rFonts w:ascii="Georgia" w:hAnsi="Georgia"/>
          <w:b w:val="0"/>
          <w:bCs w:val="0"/>
          <w:i w:val="0"/>
          <w:sz w:val="24"/>
        </w:rPr>
        <w:t xml:space="preserve">2020, perioada de valabilitate a programelor județene de transport public de persoane prin curse regulate, precum și a licențelor de traseu emise în cadrul acestora a fost stabilită până la data de 31.12.2021. </w:t>
      </w:r>
      <w:r w:rsidRPr="001F44E2">
        <w:rPr>
          <w:rFonts w:ascii="Georgia" w:hAnsi="Georgia"/>
          <w:b w:val="0"/>
          <w:bCs w:val="0"/>
          <w:i w:val="0"/>
          <w:sz w:val="24"/>
        </w:rPr>
        <w:tab/>
      </w:r>
    </w:p>
    <w:p w14:paraId="77EEA29C" w14:textId="77777777" w:rsidR="008C1CDE" w:rsidRDefault="008C1CDE" w:rsidP="008C1CDE">
      <w:pPr>
        <w:pStyle w:val="Title"/>
        <w:widowControl w:val="0"/>
        <w:tabs>
          <w:tab w:val="left" w:pos="567"/>
        </w:tabs>
        <w:spacing w:before="40"/>
        <w:ind w:left="284" w:right="140"/>
        <w:jc w:val="both"/>
        <w:rPr>
          <w:rFonts w:ascii="Georgia" w:hAnsi="Georgia"/>
          <w:b w:val="0"/>
          <w:bCs w:val="0"/>
          <w:i w:val="0"/>
          <w:sz w:val="24"/>
        </w:rPr>
      </w:pPr>
    </w:p>
    <w:p w14:paraId="18E13209" w14:textId="77777777" w:rsidR="008C1CDE" w:rsidRPr="001F44E2" w:rsidRDefault="008C1CDE" w:rsidP="008C1CDE">
      <w:pPr>
        <w:pStyle w:val="Title"/>
        <w:widowControl w:val="0"/>
        <w:tabs>
          <w:tab w:val="left" w:pos="567"/>
        </w:tabs>
        <w:spacing w:before="40"/>
        <w:ind w:left="284" w:right="140"/>
        <w:jc w:val="both"/>
        <w:rPr>
          <w:rFonts w:ascii="Georgia" w:hAnsi="Georgia"/>
          <w:b w:val="0"/>
          <w:bCs w:val="0"/>
          <w:i w:val="0"/>
          <w:sz w:val="24"/>
        </w:rPr>
      </w:pPr>
      <w:r w:rsidRPr="001F44E2">
        <w:rPr>
          <w:rFonts w:ascii="Georgia" w:hAnsi="Georgia"/>
          <w:b w:val="0"/>
          <w:bCs w:val="0"/>
          <w:i w:val="0"/>
          <w:sz w:val="24"/>
        </w:rPr>
        <w:t xml:space="preserve">De asemenea, la alin. </w:t>
      </w:r>
      <w:r>
        <w:rPr>
          <w:rFonts w:ascii="Georgia" w:hAnsi="Georgia"/>
          <w:b w:val="0"/>
          <w:bCs w:val="0"/>
          <w:i w:val="0"/>
          <w:sz w:val="24"/>
        </w:rPr>
        <w:t>(</w:t>
      </w:r>
      <w:r w:rsidRPr="001F44E2">
        <w:rPr>
          <w:rFonts w:ascii="Georgia" w:hAnsi="Georgia"/>
          <w:b w:val="0"/>
          <w:bCs w:val="0"/>
          <w:i w:val="0"/>
          <w:sz w:val="24"/>
        </w:rPr>
        <w:t>2) al art. 66 este stabilită obligația consiliilor județene de a încheia contracte de delegare a gestiunii pentru asigurarea transportului public județean de persoane prin curse regulate, cu valabilitate până la data finalizării procedurilor pentru încheierea contractelor de servicii publice, potrivit dispozițiilor  Regulamentului (CE) nr. 1.370</w:t>
      </w:r>
      <w:r>
        <w:rPr>
          <w:rFonts w:ascii="Georgia" w:hAnsi="Georgia"/>
          <w:b w:val="0"/>
          <w:bCs w:val="0"/>
          <w:i w:val="0"/>
          <w:sz w:val="24"/>
        </w:rPr>
        <w:t xml:space="preserve"> din </w:t>
      </w:r>
      <w:r w:rsidRPr="001F44E2">
        <w:rPr>
          <w:rFonts w:ascii="Georgia" w:hAnsi="Georgia"/>
          <w:b w:val="0"/>
          <w:bCs w:val="0"/>
          <w:i w:val="0"/>
          <w:sz w:val="24"/>
        </w:rPr>
        <w:t>2007 privind serviciile publice de transport feroviar și rutier de călători și de abrogare a Regulamentelor (CEE) nr. 1.191/69 și nr. 1.107/70, dar nu mai mult de 31.12.2021. Conform aceluiași text de lege, contractele de delegare a gestiuni anterior menționate se vor încheia cu operatorii de transport care dețineau licențe valabile pe fiecare traseu la data publicării în Monitorul Oficial al României a Legii nr. 34</w:t>
      </w:r>
      <w:r>
        <w:rPr>
          <w:rFonts w:ascii="Georgia" w:hAnsi="Georgia"/>
          <w:b w:val="0"/>
          <w:bCs w:val="0"/>
          <w:i w:val="0"/>
          <w:sz w:val="24"/>
        </w:rPr>
        <w:t xml:space="preserve"> din </w:t>
      </w:r>
      <w:r w:rsidRPr="001F44E2">
        <w:rPr>
          <w:rFonts w:ascii="Georgia" w:hAnsi="Georgia"/>
          <w:b w:val="0"/>
          <w:bCs w:val="0"/>
          <w:i w:val="0"/>
          <w:sz w:val="24"/>
        </w:rPr>
        <w:t>2020 privind respingerea Ordonanței de urgență a Guvernului nr. 51</w:t>
      </w:r>
      <w:r>
        <w:rPr>
          <w:rFonts w:ascii="Georgia" w:hAnsi="Georgia"/>
          <w:b w:val="0"/>
          <w:bCs w:val="0"/>
          <w:i w:val="0"/>
          <w:sz w:val="24"/>
        </w:rPr>
        <w:t xml:space="preserve"> din </w:t>
      </w:r>
      <w:r w:rsidRPr="001F44E2">
        <w:rPr>
          <w:rFonts w:ascii="Georgia" w:hAnsi="Georgia"/>
          <w:b w:val="0"/>
          <w:bCs w:val="0"/>
          <w:i w:val="0"/>
          <w:sz w:val="24"/>
        </w:rPr>
        <w:t xml:space="preserve">2019 pentru modificarea și completarea unor acte normative în domeniul transportului de persoane. </w:t>
      </w:r>
    </w:p>
    <w:p w14:paraId="12494463" w14:textId="77777777" w:rsidR="008C1CDE" w:rsidRDefault="008C1CDE" w:rsidP="008C1CDE">
      <w:pPr>
        <w:pStyle w:val="Title"/>
        <w:widowControl w:val="0"/>
        <w:tabs>
          <w:tab w:val="left" w:pos="567"/>
        </w:tabs>
        <w:spacing w:before="40"/>
        <w:ind w:left="284" w:right="140"/>
        <w:jc w:val="both"/>
        <w:rPr>
          <w:rFonts w:ascii="Georgia" w:hAnsi="Georgia"/>
          <w:b w:val="0"/>
          <w:bCs w:val="0"/>
          <w:i w:val="0"/>
          <w:sz w:val="24"/>
        </w:rPr>
      </w:pPr>
    </w:p>
    <w:p w14:paraId="1FD13786" w14:textId="77777777" w:rsidR="008C1CDE" w:rsidRPr="001F44E2" w:rsidRDefault="008C1CDE" w:rsidP="008C1CDE">
      <w:pPr>
        <w:pStyle w:val="Title"/>
        <w:widowControl w:val="0"/>
        <w:tabs>
          <w:tab w:val="left" w:pos="567"/>
        </w:tabs>
        <w:spacing w:before="40"/>
        <w:ind w:left="284" w:right="140"/>
        <w:jc w:val="both"/>
        <w:rPr>
          <w:rFonts w:ascii="Georgia" w:hAnsi="Georgia"/>
          <w:b w:val="0"/>
          <w:bCs w:val="0"/>
          <w:i w:val="0"/>
          <w:sz w:val="24"/>
        </w:rPr>
      </w:pPr>
      <w:r w:rsidRPr="001F44E2">
        <w:rPr>
          <w:rFonts w:ascii="Georgia" w:hAnsi="Georgia"/>
          <w:b w:val="0"/>
          <w:bCs w:val="0"/>
          <w:i w:val="0"/>
          <w:sz w:val="24"/>
        </w:rPr>
        <w:t>La alin. (3) al art. 66 se precizează faptul că prevederile alin. (2) nu se aplică în cazul în care traseele județene sunt operate în cadrul unei asociații de dezvoltare intercomunitară.</w:t>
      </w:r>
    </w:p>
    <w:p w14:paraId="384BD3F1" w14:textId="77777777" w:rsidR="008C1CDE" w:rsidRDefault="008C1CDE" w:rsidP="008C1CDE">
      <w:pPr>
        <w:pStyle w:val="Title"/>
        <w:widowControl w:val="0"/>
        <w:tabs>
          <w:tab w:val="left" w:pos="567"/>
        </w:tabs>
        <w:spacing w:before="40"/>
        <w:ind w:left="284" w:right="140"/>
        <w:jc w:val="both"/>
        <w:rPr>
          <w:rFonts w:ascii="Georgia" w:hAnsi="Georgia"/>
          <w:b w:val="0"/>
          <w:bCs w:val="0"/>
          <w:i w:val="0"/>
          <w:sz w:val="24"/>
        </w:rPr>
      </w:pPr>
    </w:p>
    <w:p w14:paraId="500E8A3C" w14:textId="77777777" w:rsidR="008C1CDE" w:rsidRPr="001F44E2" w:rsidRDefault="008C1CDE" w:rsidP="008C1CDE">
      <w:pPr>
        <w:pStyle w:val="Title"/>
        <w:widowControl w:val="0"/>
        <w:tabs>
          <w:tab w:val="left" w:pos="567"/>
        </w:tabs>
        <w:spacing w:before="40"/>
        <w:ind w:left="284" w:right="140"/>
        <w:jc w:val="both"/>
        <w:rPr>
          <w:rFonts w:ascii="Georgia" w:hAnsi="Georgia"/>
          <w:b w:val="0"/>
          <w:bCs w:val="0"/>
          <w:i w:val="0"/>
          <w:sz w:val="24"/>
        </w:rPr>
      </w:pPr>
      <w:r w:rsidRPr="001F44E2">
        <w:rPr>
          <w:rFonts w:ascii="Georgia" w:hAnsi="Georgia"/>
          <w:b w:val="0"/>
          <w:bCs w:val="0"/>
          <w:i w:val="0"/>
          <w:sz w:val="24"/>
        </w:rPr>
        <w:lastRenderedPageBreak/>
        <w:t>Tot prin Ordonanța de urgență a Guvernului nr. 70</w:t>
      </w:r>
      <w:r>
        <w:rPr>
          <w:rFonts w:ascii="Georgia" w:hAnsi="Georgia"/>
          <w:b w:val="0"/>
          <w:bCs w:val="0"/>
          <w:i w:val="0"/>
          <w:sz w:val="24"/>
        </w:rPr>
        <w:t xml:space="preserve"> din </w:t>
      </w:r>
      <w:r w:rsidRPr="001F44E2">
        <w:rPr>
          <w:rFonts w:ascii="Georgia" w:hAnsi="Georgia"/>
          <w:b w:val="0"/>
          <w:bCs w:val="0"/>
          <w:i w:val="0"/>
          <w:sz w:val="24"/>
        </w:rPr>
        <w:t>2020, a fost introdusă și obligația operatorilor de transport rutier de a permite transportul gratuit al elevilor. În acest sens, prin actul normativ anterior menționat, au fost modificate art. 84 și 105 din Legea nr. 1</w:t>
      </w:r>
      <w:r>
        <w:rPr>
          <w:rFonts w:ascii="Georgia" w:hAnsi="Georgia"/>
          <w:b w:val="0"/>
          <w:bCs w:val="0"/>
          <w:i w:val="0"/>
          <w:sz w:val="24"/>
        </w:rPr>
        <w:t xml:space="preserve"> din </w:t>
      </w:r>
      <w:r w:rsidRPr="001F44E2">
        <w:rPr>
          <w:rFonts w:ascii="Georgia" w:hAnsi="Georgia"/>
          <w:b w:val="0"/>
          <w:bCs w:val="0"/>
          <w:i w:val="0"/>
          <w:sz w:val="24"/>
        </w:rPr>
        <w:t>2011 privind educația națională. Art. 84 alin. (3), în forma sa actuală, prevede faptul că elevii care nu pot fi școlarizați în localitatea de domiciliu, beneficiază, la cerere, de transportul rutier gratuit între localitatea de domiciliu și cea unde sunt școlarizați, pe durata cursurilor. Conform alin. (3</w:t>
      </w:r>
      <w:r w:rsidRPr="001F44E2">
        <w:rPr>
          <w:rFonts w:ascii="Georgia" w:hAnsi="Georgia"/>
          <w:b w:val="0"/>
          <w:bCs w:val="0"/>
          <w:i w:val="0"/>
          <w:sz w:val="24"/>
          <w:vertAlign w:val="superscript"/>
        </w:rPr>
        <w:t>5</w:t>
      </w:r>
      <w:r w:rsidRPr="001F44E2">
        <w:rPr>
          <w:rFonts w:ascii="Georgia" w:hAnsi="Georgia"/>
          <w:b w:val="0"/>
          <w:bCs w:val="0"/>
          <w:i w:val="0"/>
          <w:sz w:val="24"/>
        </w:rPr>
        <w:t>) al aceluiași art., cheltuielile privind transportul elevilor se suportă după cum urmează:</w:t>
      </w:r>
    </w:p>
    <w:p w14:paraId="58D9F6CA" w14:textId="77777777" w:rsidR="008C1CDE" w:rsidRDefault="008C1CDE" w:rsidP="008C1CDE">
      <w:pPr>
        <w:pStyle w:val="Title"/>
        <w:widowControl w:val="0"/>
        <w:tabs>
          <w:tab w:val="left" w:pos="142"/>
        </w:tabs>
        <w:spacing w:before="60"/>
        <w:ind w:left="1004" w:right="140"/>
        <w:jc w:val="both"/>
        <w:rPr>
          <w:rFonts w:ascii="Georgia" w:hAnsi="Georgia"/>
          <w:b w:val="0"/>
          <w:bCs w:val="0"/>
          <w:i w:val="0"/>
          <w:sz w:val="24"/>
        </w:rPr>
      </w:pPr>
      <w:r>
        <w:rPr>
          <w:rFonts w:ascii="Georgia" w:hAnsi="Georgia"/>
          <w:b w:val="0"/>
          <w:bCs w:val="0"/>
          <w:i w:val="0"/>
          <w:sz w:val="24"/>
        </w:rPr>
        <w:t xml:space="preserve">- </w:t>
      </w:r>
      <w:r w:rsidRPr="001F44E2">
        <w:rPr>
          <w:rFonts w:ascii="Georgia" w:hAnsi="Georgia"/>
          <w:b w:val="0"/>
          <w:bCs w:val="0"/>
          <w:i w:val="0"/>
          <w:sz w:val="24"/>
        </w:rPr>
        <w:t>50% din valoarea acestora se suportă de la bugetul de stat prin bugetul Ministerului Educației și Cercetării, din sumele alocate prin inspectoratele școlare pentru unitățile de învățământ preuniversitar de stat, la care sunt înscriși elevii;</w:t>
      </w:r>
    </w:p>
    <w:p w14:paraId="3CDD78CD" w14:textId="77777777" w:rsidR="008C1CDE" w:rsidRPr="000F41AA" w:rsidRDefault="008C1CDE" w:rsidP="008C1CDE">
      <w:pPr>
        <w:pStyle w:val="Title"/>
        <w:widowControl w:val="0"/>
        <w:tabs>
          <w:tab w:val="left" w:pos="142"/>
        </w:tabs>
        <w:spacing w:before="60"/>
        <w:ind w:left="1004" w:right="140"/>
        <w:jc w:val="both"/>
        <w:rPr>
          <w:rFonts w:ascii="Georgia" w:hAnsi="Georgia"/>
          <w:b w:val="0"/>
          <w:bCs w:val="0"/>
          <w:i w:val="0"/>
          <w:sz w:val="24"/>
        </w:rPr>
      </w:pPr>
      <w:r>
        <w:rPr>
          <w:rFonts w:ascii="Georgia" w:hAnsi="Georgia"/>
          <w:b w:val="0"/>
          <w:bCs w:val="0"/>
          <w:i w:val="0"/>
          <w:sz w:val="24"/>
        </w:rPr>
        <w:t xml:space="preserve">-  </w:t>
      </w:r>
      <w:r w:rsidRPr="000F41AA">
        <w:rPr>
          <w:rFonts w:ascii="Georgia" w:hAnsi="Georgia"/>
          <w:b w:val="0"/>
          <w:bCs w:val="0"/>
          <w:i w:val="0"/>
          <w:sz w:val="24"/>
        </w:rPr>
        <w:t>50% din valoarea acestora se suportă din bugetele județelor pe raza cărora se află unitatea de învățământ preuniversitar la care sunt înscriși elevii;</w:t>
      </w:r>
    </w:p>
    <w:p w14:paraId="17702D03" w14:textId="77777777" w:rsidR="008C1CDE" w:rsidRPr="001F44E2" w:rsidRDefault="008C1CDE" w:rsidP="008C1CDE">
      <w:pPr>
        <w:pStyle w:val="Title"/>
        <w:widowControl w:val="0"/>
        <w:tabs>
          <w:tab w:val="left" w:pos="142"/>
        </w:tabs>
        <w:spacing w:before="60"/>
        <w:ind w:left="284" w:right="140"/>
        <w:jc w:val="both"/>
        <w:rPr>
          <w:rFonts w:ascii="Georgia" w:hAnsi="Georgia"/>
          <w:b w:val="0"/>
          <w:bCs w:val="0"/>
          <w:i w:val="0"/>
          <w:sz w:val="24"/>
        </w:rPr>
      </w:pPr>
    </w:p>
    <w:p w14:paraId="457B8C14" w14:textId="77777777" w:rsidR="008C1CDE" w:rsidRPr="001F44E2" w:rsidRDefault="008C1CDE" w:rsidP="008C1CDE">
      <w:pPr>
        <w:pStyle w:val="Title"/>
        <w:widowControl w:val="0"/>
        <w:tabs>
          <w:tab w:val="left" w:pos="567"/>
        </w:tabs>
        <w:spacing w:before="60"/>
        <w:ind w:left="284" w:right="140"/>
        <w:jc w:val="both"/>
        <w:rPr>
          <w:rFonts w:ascii="Georgia" w:hAnsi="Georgia"/>
          <w:b w:val="0"/>
          <w:bCs w:val="0"/>
          <w:i w:val="0"/>
          <w:sz w:val="24"/>
        </w:rPr>
      </w:pPr>
      <w:r w:rsidRPr="001F44E2">
        <w:rPr>
          <w:rFonts w:ascii="Georgia" w:hAnsi="Georgia"/>
          <w:b w:val="0"/>
          <w:bCs w:val="0"/>
          <w:i w:val="0"/>
          <w:sz w:val="24"/>
        </w:rPr>
        <w:t xml:space="preserve">La nivelul art. 68 din </w:t>
      </w:r>
      <w:bookmarkStart w:id="5" w:name="_Hlk52786696"/>
      <w:r w:rsidRPr="001F44E2">
        <w:rPr>
          <w:rFonts w:ascii="Georgia" w:hAnsi="Georgia"/>
          <w:b w:val="0"/>
          <w:bCs w:val="0"/>
          <w:i w:val="0"/>
          <w:sz w:val="24"/>
        </w:rPr>
        <w:t>Ordonanța de urgență a Guvernului nr. 70</w:t>
      </w:r>
      <w:r>
        <w:rPr>
          <w:rFonts w:ascii="Georgia" w:hAnsi="Georgia"/>
          <w:b w:val="0"/>
          <w:bCs w:val="0"/>
          <w:i w:val="0"/>
          <w:sz w:val="24"/>
        </w:rPr>
        <w:t xml:space="preserve"> din </w:t>
      </w:r>
      <w:r w:rsidRPr="001F44E2">
        <w:rPr>
          <w:rFonts w:ascii="Georgia" w:hAnsi="Georgia"/>
          <w:b w:val="0"/>
          <w:bCs w:val="0"/>
          <w:i w:val="0"/>
          <w:sz w:val="24"/>
        </w:rPr>
        <w:t xml:space="preserve">2020 </w:t>
      </w:r>
      <w:bookmarkEnd w:id="5"/>
      <w:r w:rsidRPr="001F44E2">
        <w:rPr>
          <w:rFonts w:ascii="Georgia" w:hAnsi="Georgia"/>
          <w:b w:val="0"/>
          <w:bCs w:val="0"/>
          <w:i w:val="0"/>
          <w:sz w:val="24"/>
        </w:rPr>
        <w:t>se precizează faptul că</w:t>
      </w:r>
      <w:r>
        <w:rPr>
          <w:rFonts w:ascii="Georgia" w:hAnsi="Georgia"/>
          <w:b w:val="0"/>
          <w:bCs w:val="0"/>
          <w:i w:val="0"/>
          <w:sz w:val="24"/>
        </w:rPr>
        <w:t>,</w:t>
      </w:r>
      <w:r w:rsidRPr="001F44E2">
        <w:rPr>
          <w:rFonts w:ascii="Georgia" w:hAnsi="Georgia"/>
          <w:b w:val="0"/>
          <w:bCs w:val="0"/>
          <w:i w:val="0"/>
          <w:sz w:val="24"/>
        </w:rPr>
        <w:t xml:space="preserve"> resursele financiare necesare acoperirii compensației datorate din bugetul județului pentru asigurarea transportului elevilor se alocă de la bugetul de stat, din sume defalcate din taxa pe valoarea adăugată, repartizate pe județe prin anexa la legile bugetare anuale.</w:t>
      </w:r>
      <w:r w:rsidRPr="001F44E2">
        <w:rPr>
          <w:rFonts w:ascii="Georgia" w:hAnsi="Georgia"/>
          <w:b w:val="0"/>
          <w:bCs w:val="0"/>
          <w:i w:val="0"/>
          <w:sz w:val="24"/>
        </w:rPr>
        <w:tab/>
      </w:r>
    </w:p>
    <w:p w14:paraId="2FB9B9C0" w14:textId="77777777" w:rsidR="008C1CDE" w:rsidRDefault="008C1CDE" w:rsidP="008C1CDE">
      <w:pPr>
        <w:pStyle w:val="Title"/>
        <w:widowControl w:val="0"/>
        <w:tabs>
          <w:tab w:val="left" w:pos="567"/>
        </w:tabs>
        <w:spacing w:before="60"/>
        <w:ind w:left="284" w:right="140"/>
        <w:jc w:val="both"/>
        <w:rPr>
          <w:rFonts w:ascii="Georgia" w:hAnsi="Georgia"/>
          <w:b w:val="0"/>
          <w:bCs w:val="0"/>
          <w:i w:val="0"/>
          <w:sz w:val="24"/>
        </w:rPr>
      </w:pPr>
    </w:p>
    <w:p w14:paraId="0317D677" w14:textId="77777777" w:rsidR="008C1CDE" w:rsidRDefault="008C1CDE" w:rsidP="008C1CDE">
      <w:pPr>
        <w:pStyle w:val="Title"/>
        <w:widowControl w:val="0"/>
        <w:tabs>
          <w:tab w:val="left" w:pos="567"/>
        </w:tabs>
        <w:spacing w:before="60"/>
        <w:ind w:left="284" w:right="140"/>
        <w:jc w:val="both"/>
        <w:rPr>
          <w:rFonts w:ascii="Georgia" w:hAnsi="Georgia"/>
          <w:b w:val="0"/>
          <w:bCs w:val="0"/>
          <w:i w:val="0"/>
          <w:sz w:val="24"/>
        </w:rPr>
      </w:pPr>
      <w:r>
        <w:rPr>
          <w:rFonts w:ascii="Georgia" w:hAnsi="Georgia"/>
          <w:b w:val="0"/>
          <w:bCs w:val="0"/>
          <w:i w:val="0"/>
          <w:sz w:val="24"/>
        </w:rPr>
        <w:t>De asemenea, conform prevederilor art. 70, din aceiași ordonanță de urgență, m</w:t>
      </w:r>
      <w:r w:rsidRPr="00A140E9">
        <w:rPr>
          <w:rFonts w:ascii="Georgia" w:hAnsi="Georgia"/>
          <w:b w:val="0"/>
          <w:bCs w:val="0"/>
          <w:i w:val="0"/>
          <w:sz w:val="24"/>
        </w:rPr>
        <w:t>ecanismele de decontare a sumelor de la bugetul de stat sunt reglementate prin hotărâre de Guvern emisă de Ministerul Educației și Cercetării împreună cu Ministerul Lucrărilor Publice, Dezvoltării și Administrației și Ministerul Transporturilor, Infrastructurii și Comunicațiilor, în termen de 15 zile de la data intrării în vigoare a Ordonanța de urgență a Guvernului nr. 70 din 2020.</w:t>
      </w:r>
    </w:p>
    <w:p w14:paraId="448B534B" w14:textId="77777777" w:rsidR="008C1CDE" w:rsidRDefault="008C1CDE" w:rsidP="008C1CDE">
      <w:pPr>
        <w:pStyle w:val="Title"/>
        <w:widowControl w:val="0"/>
        <w:tabs>
          <w:tab w:val="left" w:pos="567"/>
        </w:tabs>
        <w:spacing w:before="60"/>
        <w:ind w:left="284" w:right="140"/>
        <w:jc w:val="both"/>
        <w:rPr>
          <w:rStyle w:val="tca"/>
          <w:rFonts w:ascii="Georgia" w:hAnsi="Georgia"/>
          <w:b w:val="0"/>
          <w:bCs w:val="0"/>
          <w:i w:val="0"/>
          <w:iCs w:val="0"/>
          <w:sz w:val="24"/>
        </w:rPr>
      </w:pPr>
    </w:p>
    <w:p w14:paraId="300749B4" w14:textId="77777777" w:rsidR="008C1CDE" w:rsidRPr="00A2495F" w:rsidRDefault="008C1CDE" w:rsidP="008C1CDE">
      <w:pPr>
        <w:pStyle w:val="Title"/>
        <w:widowControl w:val="0"/>
        <w:tabs>
          <w:tab w:val="left" w:pos="567"/>
        </w:tabs>
        <w:spacing w:before="60"/>
        <w:ind w:left="284" w:right="140"/>
        <w:jc w:val="both"/>
        <w:rPr>
          <w:rFonts w:ascii="Georgia" w:eastAsia="Calibri" w:hAnsi="Georgia"/>
          <w:b w:val="0"/>
          <w:bCs w:val="0"/>
          <w:i w:val="0"/>
          <w:iCs w:val="0"/>
          <w:sz w:val="24"/>
          <w:lang w:eastAsia="en-US"/>
        </w:rPr>
      </w:pPr>
      <w:r>
        <w:rPr>
          <w:rStyle w:val="tca"/>
          <w:rFonts w:ascii="Georgia" w:hAnsi="Georgia"/>
          <w:b w:val="0"/>
          <w:bCs w:val="0"/>
          <w:i w:val="0"/>
          <w:iCs w:val="0"/>
          <w:sz w:val="24"/>
        </w:rPr>
        <w:t>Astfel, m</w:t>
      </w:r>
      <w:r w:rsidRPr="00A2495F">
        <w:rPr>
          <w:rStyle w:val="tca"/>
          <w:rFonts w:ascii="Georgia" w:hAnsi="Georgia"/>
          <w:b w:val="0"/>
          <w:bCs w:val="0"/>
          <w:i w:val="0"/>
          <w:iCs w:val="0"/>
          <w:sz w:val="24"/>
        </w:rPr>
        <w:t xml:space="preserve">ecanismul de decontare a cheltuielilor pentru transportul elevilor care nu pot fi școlarizați în localitatea de domiciliu </w:t>
      </w:r>
      <w:r>
        <w:rPr>
          <w:rStyle w:val="tca"/>
          <w:rFonts w:ascii="Georgia" w:hAnsi="Georgia"/>
          <w:b w:val="0"/>
          <w:bCs w:val="0"/>
          <w:i w:val="0"/>
          <w:iCs w:val="0"/>
          <w:sz w:val="24"/>
        </w:rPr>
        <w:t>a fost</w:t>
      </w:r>
      <w:r w:rsidRPr="00A2495F">
        <w:rPr>
          <w:rStyle w:val="tca"/>
          <w:rFonts w:ascii="Georgia" w:hAnsi="Georgia"/>
          <w:b w:val="0"/>
          <w:bCs w:val="0"/>
          <w:i w:val="0"/>
          <w:iCs w:val="0"/>
          <w:sz w:val="24"/>
        </w:rPr>
        <w:t xml:space="preserve"> reglementat </w:t>
      </w:r>
      <w:r>
        <w:rPr>
          <w:rStyle w:val="tca"/>
          <w:rFonts w:ascii="Georgia" w:hAnsi="Georgia"/>
          <w:b w:val="0"/>
          <w:bCs w:val="0"/>
          <w:i w:val="0"/>
          <w:iCs w:val="0"/>
          <w:sz w:val="24"/>
        </w:rPr>
        <w:t>prin</w:t>
      </w:r>
      <w:r w:rsidRPr="00A2495F">
        <w:rPr>
          <w:rStyle w:val="tca"/>
          <w:rFonts w:ascii="Georgia" w:hAnsi="Georgia"/>
          <w:b w:val="0"/>
          <w:bCs w:val="0"/>
          <w:i w:val="0"/>
          <w:iCs w:val="0"/>
          <w:sz w:val="24"/>
        </w:rPr>
        <w:t xml:space="preserve"> prevederile Capitolului II, din </w:t>
      </w:r>
      <w:bookmarkStart w:id="6" w:name="_Hlk52783322"/>
      <w:r w:rsidRPr="00A2495F">
        <w:rPr>
          <w:rFonts w:ascii="Georgia" w:hAnsi="Georgia"/>
          <w:b w:val="0"/>
          <w:bCs w:val="0"/>
          <w:i w:val="0"/>
          <w:iCs w:val="0"/>
          <w:sz w:val="24"/>
        </w:rPr>
        <w:t>H</w:t>
      </w:r>
      <w:r>
        <w:rPr>
          <w:rFonts w:ascii="Georgia" w:hAnsi="Georgia"/>
          <w:b w:val="0"/>
          <w:bCs w:val="0"/>
          <w:i w:val="0"/>
          <w:iCs w:val="0"/>
          <w:sz w:val="24"/>
        </w:rPr>
        <w:t>otărârea de Guvern nr</w:t>
      </w:r>
      <w:r w:rsidRPr="00A2495F">
        <w:rPr>
          <w:rFonts w:ascii="Georgia" w:hAnsi="Georgia"/>
          <w:b w:val="0"/>
          <w:bCs w:val="0"/>
          <w:i w:val="0"/>
          <w:iCs w:val="0"/>
          <w:sz w:val="24"/>
        </w:rPr>
        <w:t>.</w:t>
      </w:r>
      <w:r w:rsidRPr="00A2495F">
        <w:rPr>
          <w:rFonts w:ascii="Georgia" w:hAnsi="Georgia"/>
          <w:b w:val="0"/>
          <w:bCs w:val="0"/>
          <w:i w:val="0"/>
          <w:sz w:val="24"/>
        </w:rPr>
        <w:t xml:space="preserve"> 435 </w:t>
      </w:r>
      <w:r w:rsidRPr="00A2495F">
        <w:rPr>
          <w:rFonts w:ascii="Georgia" w:eastAsia="Calibri" w:hAnsi="Georgia"/>
          <w:b w:val="0"/>
          <w:bCs w:val="0"/>
          <w:i w:val="0"/>
          <w:iCs w:val="0"/>
          <w:sz w:val="24"/>
          <w:lang w:eastAsia="en-US"/>
        </w:rPr>
        <w:t xml:space="preserve">din 2020 privind aprobarea procedurii de decontare a cheltuielilor de transport al elevilor, precum și pentru modificarea și completarea </w:t>
      </w:r>
      <w:hyperlink r:id="rId5" w:history="1">
        <w:r w:rsidRPr="00A2495F">
          <w:rPr>
            <w:rFonts w:ascii="Georgia" w:eastAsia="Calibri" w:hAnsi="Georgia"/>
            <w:b w:val="0"/>
            <w:bCs w:val="0"/>
            <w:i w:val="0"/>
            <w:iCs w:val="0"/>
            <w:sz w:val="24"/>
            <w:lang w:eastAsia="en-US"/>
          </w:rPr>
          <w:t>Normelor metodologice privind acordarea facilităților de transport intern feroviar și cu metroul pentru elevi și studenți</w:t>
        </w:r>
      </w:hyperlink>
      <w:r w:rsidRPr="00A2495F">
        <w:rPr>
          <w:rFonts w:ascii="Georgia" w:eastAsia="Calibri" w:hAnsi="Georgia"/>
          <w:b w:val="0"/>
          <w:bCs w:val="0"/>
          <w:i w:val="0"/>
          <w:iCs w:val="0"/>
          <w:sz w:val="24"/>
          <w:lang w:eastAsia="en-US"/>
        </w:rPr>
        <w:t xml:space="preserve">, aprobate prin Hotărârea Guvernului nr. </w:t>
      </w:r>
      <w:hyperlink r:id="rId6" w:history="1">
        <w:r w:rsidRPr="00A2495F">
          <w:rPr>
            <w:rFonts w:ascii="Georgia" w:eastAsia="Calibri" w:hAnsi="Georgia"/>
            <w:b w:val="0"/>
            <w:bCs w:val="0"/>
            <w:i w:val="0"/>
            <w:iCs w:val="0"/>
            <w:sz w:val="24"/>
            <w:lang w:eastAsia="en-US"/>
          </w:rPr>
          <w:t>42 din 2017</w:t>
        </w:r>
      </w:hyperlink>
      <w:bookmarkEnd w:id="6"/>
      <w:r w:rsidRPr="00A2495F">
        <w:rPr>
          <w:rFonts w:ascii="Georgia" w:eastAsia="Calibri" w:hAnsi="Georgia"/>
          <w:b w:val="0"/>
          <w:bCs w:val="0"/>
          <w:i w:val="0"/>
          <w:iCs w:val="0"/>
          <w:sz w:val="24"/>
          <w:lang w:eastAsia="en-US"/>
        </w:rPr>
        <w:t>.</w:t>
      </w:r>
    </w:p>
    <w:p w14:paraId="22A346A0" w14:textId="77777777" w:rsidR="008C1CDE" w:rsidRDefault="008C1CDE" w:rsidP="008C1CDE">
      <w:pPr>
        <w:pStyle w:val="Title"/>
        <w:widowControl w:val="0"/>
        <w:tabs>
          <w:tab w:val="left" w:pos="567"/>
        </w:tabs>
        <w:spacing w:before="60"/>
        <w:ind w:left="284" w:right="140"/>
        <w:jc w:val="both"/>
        <w:rPr>
          <w:rFonts w:ascii="Georgia" w:hAnsi="Georgia"/>
          <w:b w:val="0"/>
          <w:bCs w:val="0"/>
          <w:i w:val="0"/>
          <w:color w:val="FF0000"/>
          <w:sz w:val="24"/>
        </w:rPr>
      </w:pPr>
    </w:p>
    <w:p w14:paraId="6CD91F7F" w14:textId="77777777" w:rsidR="008C1CDE" w:rsidRDefault="008C1CDE" w:rsidP="008C1CDE">
      <w:pPr>
        <w:spacing w:after="0" w:line="240" w:lineRule="auto"/>
        <w:ind w:left="284" w:right="140"/>
        <w:jc w:val="both"/>
        <w:rPr>
          <w:rFonts w:ascii="Georgia" w:eastAsia="Times New Roman" w:hAnsi="Georgia"/>
          <w:sz w:val="24"/>
          <w:szCs w:val="24"/>
          <w:lang w:eastAsia="ro-RO"/>
        </w:rPr>
      </w:pPr>
      <w:r w:rsidRPr="00A2495F">
        <w:rPr>
          <w:rFonts w:ascii="Georgia" w:eastAsia="Times New Roman" w:hAnsi="Georgia"/>
          <w:sz w:val="24"/>
          <w:szCs w:val="24"/>
          <w:lang w:eastAsia="ro-RO"/>
        </w:rPr>
        <w:t>Potrivit prevederilor art. 8</w:t>
      </w:r>
      <w:bookmarkStart w:id="7" w:name="do|caII|ar8|al1"/>
      <w:bookmarkEnd w:id="7"/>
      <w:r w:rsidRPr="00A2495F">
        <w:rPr>
          <w:rFonts w:ascii="Georgia" w:eastAsia="Times New Roman" w:hAnsi="Georgia"/>
          <w:sz w:val="24"/>
          <w:szCs w:val="24"/>
          <w:lang w:eastAsia="ro-RO"/>
        </w:rPr>
        <w:t xml:space="preserve">, alin. (1) din </w:t>
      </w:r>
      <w:r>
        <w:rPr>
          <w:rFonts w:ascii="Georgia" w:eastAsia="Times New Roman" w:hAnsi="Georgia"/>
          <w:sz w:val="24"/>
          <w:szCs w:val="24"/>
          <w:lang w:eastAsia="ro-RO"/>
        </w:rPr>
        <w:t>actul normativ anterior menționat, f</w:t>
      </w:r>
      <w:r w:rsidRPr="00A2495F">
        <w:rPr>
          <w:rFonts w:ascii="Georgia" w:eastAsia="Times New Roman" w:hAnsi="Georgia"/>
          <w:sz w:val="24"/>
          <w:szCs w:val="24"/>
          <w:lang w:eastAsia="ro-RO"/>
        </w:rPr>
        <w:t>iecare unitate de învățământ transmite consiliului județean până cel mai târziu la data de 5 a lunii următoare, pentru luna trecută, o situație cu suma cuvenită pentru deplasarea elevilor care beneficiază de gratuitate la transportul rutier/naval la nivel județean, însoțită de prezența la cursuri și numele operatorului de transport</w:t>
      </w:r>
      <w:r>
        <w:rPr>
          <w:rFonts w:ascii="Georgia" w:eastAsia="Times New Roman" w:hAnsi="Georgia"/>
          <w:sz w:val="24"/>
          <w:szCs w:val="24"/>
          <w:lang w:eastAsia="ro-RO"/>
        </w:rPr>
        <w:t>, însă, actul normativ nu cuprinde și modele de anexe privind:</w:t>
      </w:r>
    </w:p>
    <w:p w14:paraId="609A2DE4" w14:textId="77777777" w:rsidR="008C1CDE" w:rsidRPr="005D51E4" w:rsidRDefault="008C1CDE" w:rsidP="008C1CDE">
      <w:pPr>
        <w:numPr>
          <w:ilvl w:val="0"/>
          <w:numId w:val="1"/>
        </w:numPr>
        <w:spacing w:after="0" w:line="240" w:lineRule="auto"/>
        <w:ind w:right="140"/>
        <w:jc w:val="both"/>
        <w:rPr>
          <w:rFonts w:ascii="Georgia" w:eastAsia="Times New Roman" w:hAnsi="Georgia"/>
          <w:sz w:val="24"/>
          <w:szCs w:val="24"/>
          <w:lang w:eastAsia="ro-RO"/>
        </w:rPr>
      </w:pPr>
      <w:bookmarkStart w:id="8" w:name="_Hlk52787861"/>
      <w:r w:rsidRPr="005D51E4">
        <w:rPr>
          <w:rFonts w:ascii="Georgia" w:hAnsi="Georgia"/>
          <w:sz w:val="24"/>
          <w:szCs w:val="24"/>
        </w:rPr>
        <w:t xml:space="preserve">Situația elevilor pe luna ................/anul ........... școlarizați la unitatea de învățământ .................... în baza căreia se decontează contravaloarea transportului, conform Legii educației naționale nr. </w:t>
      </w:r>
      <w:hyperlink r:id="rId7" w:history="1">
        <w:r w:rsidRPr="005D51E4">
          <w:rPr>
            <w:rFonts w:ascii="Georgia" w:hAnsi="Georgia"/>
            <w:sz w:val="24"/>
            <w:szCs w:val="24"/>
          </w:rPr>
          <w:t>1 din 2011</w:t>
        </w:r>
      </w:hyperlink>
      <w:r w:rsidRPr="005D51E4">
        <w:rPr>
          <w:rFonts w:ascii="Georgia" w:hAnsi="Georgia"/>
          <w:sz w:val="24"/>
          <w:szCs w:val="24"/>
        </w:rPr>
        <w:t>, cu modificările și completările ulterioare</w:t>
      </w:r>
      <w:bookmarkEnd w:id="8"/>
      <w:r w:rsidRPr="005D51E4">
        <w:rPr>
          <w:rFonts w:ascii="Georgia" w:hAnsi="Georgia"/>
          <w:sz w:val="24"/>
          <w:szCs w:val="24"/>
        </w:rPr>
        <w:t>;</w:t>
      </w:r>
    </w:p>
    <w:p w14:paraId="15DF6D41" w14:textId="77777777" w:rsidR="008C1CDE" w:rsidRPr="005D51E4" w:rsidRDefault="008C1CDE" w:rsidP="008C1CDE">
      <w:pPr>
        <w:numPr>
          <w:ilvl w:val="0"/>
          <w:numId w:val="1"/>
        </w:numPr>
        <w:spacing w:after="0" w:line="240" w:lineRule="auto"/>
        <w:ind w:right="140"/>
        <w:jc w:val="both"/>
        <w:rPr>
          <w:rFonts w:ascii="Georgia" w:eastAsia="Times New Roman" w:hAnsi="Georgia"/>
          <w:sz w:val="24"/>
          <w:szCs w:val="24"/>
          <w:lang w:eastAsia="ro-RO"/>
        </w:rPr>
      </w:pPr>
      <w:r w:rsidRPr="004A1070">
        <w:rPr>
          <w:rFonts w:ascii="Georgia" w:hAnsi="Georgia"/>
          <w:sz w:val="24"/>
          <w:szCs w:val="24"/>
        </w:rPr>
        <w:t>DECONT (care va însoți factura fiscală) privind transportul județean de elevi aferent lunii.../anul..., conform Legii educației naționale nr. 1 din 2011, cu modificările și completările ulterioare</w:t>
      </w:r>
      <w:r>
        <w:rPr>
          <w:rFonts w:ascii="Georgia" w:hAnsi="Georgia"/>
          <w:sz w:val="24"/>
          <w:szCs w:val="24"/>
        </w:rPr>
        <w:t>;</w:t>
      </w:r>
    </w:p>
    <w:p w14:paraId="376F1FE5" w14:textId="77777777" w:rsidR="008C1CDE" w:rsidRPr="00A2495F" w:rsidRDefault="008C1CDE" w:rsidP="008C1CDE">
      <w:pPr>
        <w:numPr>
          <w:ilvl w:val="0"/>
          <w:numId w:val="1"/>
        </w:numPr>
        <w:spacing w:after="0" w:line="240" w:lineRule="auto"/>
        <w:ind w:right="140"/>
        <w:jc w:val="both"/>
        <w:rPr>
          <w:rFonts w:ascii="Georgia" w:eastAsia="Times New Roman" w:hAnsi="Georgia"/>
          <w:sz w:val="24"/>
          <w:szCs w:val="24"/>
          <w:lang w:eastAsia="ro-RO"/>
        </w:rPr>
      </w:pPr>
      <w:r w:rsidRPr="00135304">
        <w:rPr>
          <w:rStyle w:val="tal"/>
          <w:rFonts w:ascii="Georgia" w:hAnsi="Georgia"/>
          <w:sz w:val="24"/>
        </w:rPr>
        <w:t xml:space="preserve">Adresa de înaintare </w:t>
      </w:r>
      <w:r>
        <w:rPr>
          <w:rStyle w:val="tal"/>
          <w:rFonts w:ascii="Georgia" w:hAnsi="Georgia"/>
          <w:sz w:val="24"/>
        </w:rPr>
        <w:t xml:space="preserve">facturii fiscale și </w:t>
      </w:r>
      <w:r w:rsidRPr="00135304">
        <w:rPr>
          <w:rStyle w:val="tal"/>
          <w:rFonts w:ascii="Georgia" w:hAnsi="Georgia"/>
          <w:sz w:val="24"/>
        </w:rPr>
        <w:t>a decontului</w:t>
      </w:r>
      <w:r>
        <w:rPr>
          <w:rStyle w:val="tal"/>
          <w:rFonts w:ascii="Georgia" w:hAnsi="Georgia"/>
          <w:sz w:val="24"/>
        </w:rPr>
        <w:t xml:space="preserve"> care o însoțește</w:t>
      </w:r>
      <w:r w:rsidRPr="00135304">
        <w:rPr>
          <w:rStyle w:val="tal"/>
          <w:rFonts w:ascii="Georgia" w:hAnsi="Georgia"/>
          <w:sz w:val="24"/>
        </w:rPr>
        <w:t>.</w:t>
      </w:r>
    </w:p>
    <w:p w14:paraId="3D276065" w14:textId="77777777" w:rsidR="008C1CDE" w:rsidRDefault="008C1CDE" w:rsidP="008C1CDE">
      <w:pPr>
        <w:pStyle w:val="Title"/>
        <w:widowControl w:val="0"/>
        <w:tabs>
          <w:tab w:val="left" w:pos="567"/>
        </w:tabs>
        <w:spacing w:before="60"/>
        <w:ind w:left="284" w:right="140"/>
        <w:jc w:val="both"/>
        <w:rPr>
          <w:rFonts w:ascii="Georgia" w:hAnsi="Georgia"/>
          <w:b w:val="0"/>
          <w:bCs w:val="0"/>
          <w:i w:val="0"/>
          <w:color w:val="FF0000"/>
          <w:sz w:val="24"/>
        </w:rPr>
      </w:pPr>
    </w:p>
    <w:p w14:paraId="2AA9D21E" w14:textId="77777777" w:rsidR="008C1CDE" w:rsidRPr="00B604EC" w:rsidRDefault="008C1CDE" w:rsidP="008C1CDE">
      <w:pPr>
        <w:pStyle w:val="Title"/>
        <w:widowControl w:val="0"/>
        <w:tabs>
          <w:tab w:val="left" w:pos="567"/>
        </w:tabs>
        <w:spacing w:before="60"/>
        <w:ind w:left="284" w:right="140"/>
        <w:jc w:val="both"/>
        <w:rPr>
          <w:rFonts w:ascii="Georgia" w:hAnsi="Georgia"/>
          <w:b w:val="0"/>
          <w:bCs w:val="0"/>
          <w:i w:val="0"/>
          <w:sz w:val="24"/>
        </w:rPr>
      </w:pPr>
      <w:r w:rsidRPr="00A2495F">
        <w:rPr>
          <w:rFonts w:ascii="Georgia" w:hAnsi="Georgia"/>
          <w:b w:val="0"/>
          <w:bCs w:val="0"/>
          <w:i w:val="0"/>
          <w:iCs w:val="0"/>
          <w:sz w:val="24"/>
        </w:rPr>
        <w:t>H</w:t>
      </w:r>
      <w:r>
        <w:rPr>
          <w:rFonts w:ascii="Georgia" w:hAnsi="Georgia"/>
          <w:b w:val="0"/>
          <w:bCs w:val="0"/>
          <w:i w:val="0"/>
          <w:iCs w:val="0"/>
          <w:sz w:val="24"/>
        </w:rPr>
        <w:t>otărârea de Guvern nr</w:t>
      </w:r>
      <w:r w:rsidRPr="00A2495F">
        <w:rPr>
          <w:rFonts w:ascii="Georgia" w:hAnsi="Georgia"/>
          <w:b w:val="0"/>
          <w:bCs w:val="0"/>
          <w:i w:val="0"/>
          <w:iCs w:val="0"/>
          <w:sz w:val="24"/>
        </w:rPr>
        <w:t>.</w:t>
      </w:r>
      <w:r w:rsidRPr="00A2495F">
        <w:rPr>
          <w:rFonts w:ascii="Georgia" w:hAnsi="Georgia"/>
          <w:b w:val="0"/>
          <w:bCs w:val="0"/>
          <w:i w:val="0"/>
          <w:sz w:val="24"/>
        </w:rPr>
        <w:t xml:space="preserve"> 435 </w:t>
      </w:r>
      <w:r w:rsidRPr="00A2495F">
        <w:rPr>
          <w:rFonts w:ascii="Georgia" w:eastAsia="Calibri" w:hAnsi="Georgia"/>
          <w:b w:val="0"/>
          <w:bCs w:val="0"/>
          <w:i w:val="0"/>
          <w:iCs w:val="0"/>
          <w:sz w:val="24"/>
          <w:lang w:eastAsia="en-US"/>
        </w:rPr>
        <w:t xml:space="preserve">din 2020 privind aprobarea procedurii de decontare a cheltuielilor de transport al elevilor, precum și pentru modificarea și completarea </w:t>
      </w:r>
      <w:hyperlink r:id="rId8" w:history="1">
        <w:r w:rsidRPr="00A2495F">
          <w:rPr>
            <w:rFonts w:ascii="Georgia" w:eastAsia="Calibri" w:hAnsi="Georgia"/>
            <w:b w:val="0"/>
            <w:bCs w:val="0"/>
            <w:i w:val="0"/>
            <w:iCs w:val="0"/>
            <w:sz w:val="24"/>
            <w:lang w:eastAsia="en-US"/>
          </w:rPr>
          <w:t>Normelor metodologice privind acordarea facilităților de transport intern feroviar și cu metroul pentru elevi și studenți</w:t>
        </w:r>
      </w:hyperlink>
      <w:r w:rsidRPr="00A2495F">
        <w:rPr>
          <w:rFonts w:ascii="Georgia" w:eastAsia="Calibri" w:hAnsi="Georgia"/>
          <w:b w:val="0"/>
          <w:bCs w:val="0"/>
          <w:i w:val="0"/>
          <w:iCs w:val="0"/>
          <w:sz w:val="24"/>
          <w:lang w:eastAsia="en-US"/>
        </w:rPr>
        <w:t xml:space="preserve">, aprobate prin Hotărârea Guvernului nr. </w:t>
      </w:r>
      <w:hyperlink r:id="rId9" w:history="1">
        <w:r w:rsidRPr="00A2495F">
          <w:rPr>
            <w:rFonts w:ascii="Georgia" w:eastAsia="Calibri" w:hAnsi="Georgia"/>
            <w:b w:val="0"/>
            <w:bCs w:val="0"/>
            <w:i w:val="0"/>
            <w:iCs w:val="0"/>
            <w:sz w:val="24"/>
            <w:lang w:eastAsia="en-US"/>
          </w:rPr>
          <w:t>42 din 2017</w:t>
        </w:r>
      </w:hyperlink>
      <w:r>
        <w:rPr>
          <w:rFonts w:ascii="Georgia" w:eastAsia="Calibri" w:hAnsi="Georgia"/>
          <w:b w:val="0"/>
          <w:bCs w:val="0"/>
          <w:i w:val="0"/>
          <w:iCs w:val="0"/>
          <w:sz w:val="24"/>
          <w:lang w:eastAsia="en-US"/>
        </w:rPr>
        <w:t xml:space="preserve"> cuprinde </w:t>
      </w:r>
      <w:r w:rsidRPr="00B604EC">
        <w:rPr>
          <w:rFonts w:ascii="Georgia" w:hAnsi="Georgia"/>
          <w:b w:val="0"/>
          <w:bCs w:val="0"/>
          <w:i w:val="0"/>
          <w:sz w:val="24"/>
        </w:rPr>
        <w:t xml:space="preserve">modelele de anexe anterior enunțate, numai pentru transportul rutier interjudețean nu și pentru cel județean. </w:t>
      </w:r>
    </w:p>
    <w:p w14:paraId="4FEE910E" w14:textId="77777777" w:rsidR="008C1CDE" w:rsidRPr="00B604EC" w:rsidRDefault="008C1CDE" w:rsidP="008C1CDE">
      <w:pPr>
        <w:pStyle w:val="Title"/>
        <w:widowControl w:val="0"/>
        <w:tabs>
          <w:tab w:val="left" w:pos="567"/>
        </w:tabs>
        <w:spacing w:before="60"/>
        <w:ind w:left="284" w:right="140"/>
        <w:jc w:val="both"/>
        <w:rPr>
          <w:rFonts w:ascii="Georgia" w:hAnsi="Georgia"/>
          <w:b w:val="0"/>
          <w:bCs w:val="0"/>
          <w:i w:val="0"/>
          <w:sz w:val="24"/>
        </w:rPr>
      </w:pPr>
    </w:p>
    <w:p w14:paraId="0E3F9CDB" w14:textId="77777777" w:rsidR="008C1CDE" w:rsidRPr="00B604EC" w:rsidRDefault="008C1CDE" w:rsidP="008C1CDE">
      <w:pPr>
        <w:widowControl w:val="0"/>
        <w:kinsoku w:val="0"/>
        <w:overflowPunct w:val="0"/>
        <w:spacing w:after="0" w:line="240" w:lineRule="auto"/>
        <w:ind w:left="284" w:right="140"/>
        <w:jc w:val="both"/>
        <w:textAlignment w:val="baseline"/>
        <w:rPr>
          <w:rFonts w:ascii="Georgia" w:hAnsi="Georgia"/>
          <w:b/>
          <w:bCs/>
          <w:i/>
          <w:sz w:val="24"/>
        </w:rPr>
      </w:pPr>
      <w:r w:rsidRPr="00B604EC">
        <w:rPr>
          <w:rFonts w:ascii="Georgia" w:hAnsi="Georgia"/>
          <w:iCs/>
          <w:sz w:val="24"/>
        </w:rPr>
        <w:t xml:space="preserve">Din acest motiv, Compartimentul Autoritatea Județeană de Transport, în calitate de autoritate de reglementare a transportului județean de persoane prin curse regulate, apreciază că, în baza art. 16, alin. (3) din </w:t>
      </w:r>
      <w:r w:rsidRPr="00B604EC">
        <w:rPr>
          <w:rStyle w:val="do"/>
          <w:rFonts w:ascii="Georgia" w:hAnsi="Georgia"/>
          <w:iCs/>
          <w:sz w:val="24"/>
          <w:szCs w:val="24"/>
        </w:rPr>
        <w:t>L</w:t>
      </w:r>
      <w:r w:rsidRPr="00B604EC">
        <w:rPr>
          <w:rStyle w:val="do"/>
          <w:rFonts w:ascii="Georgia" w:hAnsi="Georgia"/>
          <w:iCs/>
          <w:sz w:val="24"/>
        </w:rPr>
        <w:t>egea</w:t>
      </w:r>
      <w:r w:rsidRPr="00B604EC">
        <w:rPr>
          <w:rStyle w:val="do"/>
          <w:rFonts w:ascii="Georgia" w:hAnsi="Georgia"/>
          <w:iCs/>
          <w:sz w:val="24"/>
          <w:szCs w:val="24"/>
        </w:rPr>
        <w:t xml:space="preserve"> nr. 92</w:t>
      </w:r>
      <w:r w:rsidRPr="00B604EC">
        <w:rPr>
          <w:rStyle w:val="do"/>
          <w:rFonts w:ascii="Georgia" w:hAnsi="Georgia"/>
          <w:iCs/>
          <w:sz w:val="24"/>
        </w:rPr>
        <w:t xml:space="preserve"> din </w:t>
      </w:r>
      <w:r w:rsidRPr="00B604EC">
        <w:rPr>
          <w:rStyle w:val="do"/>
          <w:rFonts w:ascii="Georgia" w:hAnsi="Georgia"/>
          <w:iCs/>
          <w:sz w:val="24"/>
          <w:szCs w:val="24"/>
        </w:rPr>
        <w:t xml:space="preserve">2007 a serviciilor publice de transport persoane în </w:t>
      </w:r>
      <w:r w:rsidRPr="00B604EC">
        <w:rPr>
          <w:rStyle w:val="do"/>
          <w:rFonts w:ascii="Georgia" w:hAnsi="Georgia"/>
          <w:iCs/>
          <w:sz w:val="24"/>
        </w:rPr>
        <w:t>unitățile</w:t>
      </w:r>
      <w:r w:rsidRPr="00B604EC">
        <w:rPr>
          <w:rStyle w:val="do"/>
          <w:rFonts w:ascii="Georgia" w:hAnsi="Georgia"/>
          <w:iCs/>
          <w:sz w:val="24"/>
          <w:szCs w:val="24"/>
        </w:rPr>
        <w:t xml:space="preserve"> administrativ-teritoriale</w:t>
      </w:r>
      <w:r w:rsidRPr="00B604EC">
        <w:rPr>
          <w:rStyle w:val="do"/>
          <w:rFonts w:ascii="Georgia" w:hAnsi="Georgia"/>
          <w:iCs/>
          <w:sz w:val="24"/>
        </w:rPr>
        <w:t>, poate stabili, printr-o hotărâre a Consiliului Județean Vrancea, modele</w:t>
      </w:r>
      <w:r w:rsidRPr="00B604EC">
        <w:rPr>
          <w:rStyle w:val="do"/>
          <w:rFonts w:ascii="Georgia" w:hAnsi="Georgia"/>
          <w:b/>
          <w:bCs/>
          <w:i/>
          <w:iCs/>
          <w:sz w:val="24"/>
        </w:rPr>
        <w:t xml:space="preserve"> </w:t>
      </w:r>
      <w:r w:rsidRPr="00E24684">
        <w:rPr>
          <w:rFonts w:ascii="Georgia" w:hAnsi="Georgia"/>
          <w:sz w:val="24"/>
          <w:szCs w:val="24"/>
          <w:lang w:eastAsia="ro-RO"/>
        </w:rPr>
        <w:t>documentelor care vor fi completate și transmise de unitățile de învățământ preuniversitar acreditate/autorizate și operatorii de transport județean, în vederea decontării abonamentelor elevilor care folosesc transportul județean de persoane prin curse regulate, ca urmare a faptului că, transportul elevilor, domiciliați în altă localitate față de unitatea de învățământ, este gratuit pe durata cursurilor.</w:t>
      </w:r>
    </w:p>
    <w:p w14:paraId="39713E13" w14:textId="77777777" w:rsidR="008C1CDE" w:rsidRDefault="008C1CDE" w:rsidP="008C1CDE">
      <w:pPr>
        <w:pStyle w:val="Title"/>
        <w:widowControl w:val="0"/>
        <w:tabs>
          <w:tab w:val="left" w:pos="567"/>
        </w:tabs>
        <w:spacing w:before="60"/>
        <w:ind w:left="284" w:right="140"/>
        <w:jc w:val="both"/>
        <w:rPr>
          <w:rFonts w:ascii="Georgia" w:hAnsi="Georgia"/>
          <w:b w:val="0"/>
          <w:bCs w:val="0"/>
          <w:i w:val="0"/>
          <w:sz w:val="24"/>
        </w:rPr>
      </w:pPr>
    </w:p>
    <w:p w14:paraId="48672170" w14:textId="77777777" w:rsidR="008C1CDE" w:rsidRPr="00B604EC" w:rsidRDefault="008C1CDE" w:rsidP="008C1CDE">
      <w:pPr>
        <w:pStyle w:val="Title"/>
        <w:widowControl w:val="0"/>
        <w:tabs>
          <w:tab w:val="left" w:pos="567"/>
        </w:tabs>
        <w:spacing w:before="60"/>
        <w:ind w:left="284" w:right="140"/>
        <w:jc w:val="both"/>
        <w:rPr>
          <w:rFonts w:ascii="Georgia" w:hAnsi="Georgia"/>
          <w:b w:val="0"/>
          <w:bCs w:val="0"/>
          <w:i w:val="0"/>
          <w:sz w:val="24"/>
        </w:rPr>
      </w:pPr>
      <w:r w:rsidRPr="00B604EC">
        <w:rPr>
          <w:rFonts w:ascii="Georgia" w:hAnsi="Georgia"/>
          <w:b w:val="0"/>
          <w:bCs w:val="0"/>
          <w:i w:val="0"/>
          <w:sz w:val="24"/>
        </w:rPr>
        <w:t>Potrivit prevederilor actului normativ anterior enunțat Consiliile județene sunt obligate să înființeze autorități județene de transport prin care să asigure, să organizeze, să reglementeze, să autorizeze, să coordoneze și să controleze prestarea serviciului public de transport de persoane prin servicii regulate, desfășurat între localitățile județului.</w:t>
      </w:r>
    </w:p>
    <w:p w14:paraId="377AAAEB" w14:textId="77777777" w:rsidR="008C1CDE" w:rsidRDefault="008C1CDE" w:rsidP="008C1CDE">
      <w:pPr>
        <w:pStyle w:val="Title"/>
        <w:widowControl w:val="0"/>
        <w:tabs>
          <w:tab w:val="left" w:pos="567"/>
        </w:tabs>
        <w:spacing w:before="60"/>
        <w:ind w:right="140"/>
        <w:jc w:val="both"/>
        <w:rPr>
          <w:rFonts w:ascii="Georgia" w:hAnsi="Georgia"/>
          <w:b w:val="0"/>
          <w:bCs w:val="0"/>
          <w:i w:val="0"/>
          <w:color w:val="FF0000"/>
          <w:sz w:val="24"/>
        </w:rPr>
      </w:pPr>
    </w:p>
    <w:p w14:paraId="77FBBC0E" w14:textId="77777777" w:rsidR="008C1CDE" w:rsidRPr="001F44E2" w:rsidRDefault="008C1CDE" w:rsidP="008C1CDE">
      <w:pPr>
        <w:pStyle w:val="Title"/>
        <w:widowControl w:val="0"/>
        <w:tabs>
          <w:tab w:val="left" w:pos="567"/>
        </w:tabs>
        <w:spacing w:before="60"/>
        <w:ind w:left="284" w:right="140"/>
        <w:jc w:val="both"/>
        <w:rPr>
          <w:rFonts w:ascii="Georgia" w:hAnsi="Georgia"/>
          <w:b w:val="0"/>
          <w:bCs w:val="0"/>
          <w:i w:val="0"/>
          <w:sz w:val="24"/>
        </w:rPr>
      </w:pPr>
      <w:r w:rsidRPr="001F44E2">
        <w:rPr>
          <w:rFonts w:ascii="Georgia" w:hAnsi="Georgia"/>
          <w:b w:val="0"/>
          <w:bCs w:val="0"/>
          <w:i w:val="0"/>
          <w:sz w:val="24"/>
        </w:rPr>
        <w:t xml:space="preserve">Conform prevederilor art. </w:t>
      </w:r>
      <w:bookmarkStart w:id="9" w:name="_Hlk41647238"/>
      <w:r w:rsidRPr="001F44E2">
        <w:rPr>
          <w:rFonts w:ascii="Georgia" w:hAnsi="Georgia"/>
          <w:b w:val="0"/>
          <w:bCs w:val="0"/>
          <w:i w:val="0"/>
          <w:sz w:val="24"/>
        </w:rPr>
        <w:t>7 alin. (1) și (2) din Legea nr. 52</w:t>
      </w:r>
      <w:r>
        <w:rPr>
          <w:rFonts w:ascii="Georgia" w:hAnsi="Georgia"/>
          <w:b w:val="0"/>
          <w:bCs w:val="0"/>
          <w:i w:val="0"/>
          <w:sz w:val="24"/>
        </w:rPr>
        <w:t xml:space="preserve"> din </w:t>
      </w:r>
      <w:r w:rsidRPr="001F44E2">
        <w:rPr>
          <w:rFonts w:ascii="Georgia" w:hAnsi="Georgia"/>
          <w:b w:val="0"/>
          <w:bCs w:val="0"/>
          <w:i w:val="0"/>
          <w:sz w:val="24"/>
        </w:rPr>
        <w:t>2003 privind transparența decizională în administrația publică, republicată, cu modificările și completările ulterioare,</w:t>
      </w:r>
      <w:bookmarkEnd w:id="9"/>
      <w:r w:rsidRPr="001F44E2">
        <w:rPr>
          <w:rFonts w:ascii="Georgia" w:hAnsi="Georgia"/>
          <w:b w:val="0"/>
          <w:bCs w:val="0"/>
          <w:i w:val="0"/>
          <w:sz w:val="24"/>
        </w:rPr>
        <w:t xml:space="preserve"> în cadrul procedurilor de elaborare a proiectelor de acte normative, autoritățile administrației publice au obligația să publice un anunț referitor la această acțiune în site-ul propriu, să-l afișeze la sediul propriu, într-un spațiu accesibil publicului, și să-l transmită către mass-media centrală sau locală, după caz. De asemenea, la alin. (2) din același art. se menționează faptul că anunțul referitor la elaborarea unui proiect de act normativ va fi adus la cunoștința publicului cu cel puțin 30 de zile lucrătoare înainte de supunerea spre avizare de către autoritățile publice. </w:t>
      </w:r>
    </w:p>
    <w:p w14:paraId="0F6A5841" w14:textId="77777777" w:rsidR="008C1CDE" w:rsidRDefault="008C1CDE" w:rsidP="008C1CDE">
      <w:pPr>
        <w:pStyle w:val="Title"/>
        <w:widowControl w:val="0"/>
        <w:tabs>
          <w:tab w:val="left" w:pos="567"/>
        </w:tabs>
        <w:spacing w:before="40"/>
        <w:ind w:right="140"/>
        <w:jc w:val="both"/>
        <w:rPr>
          <w:rFonts w:ascii="Georgia" w:hAnsi="Georgia"/>
          <w:b w:val="0"/>
          <w:bCs w:val="0"/>
          <w:i w:val="0"/>
          <w:sz w:val="24"/>
        </w:rPr>
      </w:pPr>
    </w:p>
    <w:p w14:paraId="7DC87021" w14:textId="77777777" w:rsidR="008C1CDE" w:rsidRDefault="008C1CDE" w:rsidP="008C1CDE">
      <w:pPr>
        <w:pStyle w:val="Title"/>
        <w:widowControl w:val="0"/>
        <w:tabs>
          <w:tab w:val="left" w:pos="567"/>
        </w:tabs>
        <w:spacing w:before="40"/>
        <w:ind w:left="284" w:right="140"/>
        <w:jc w:val="both"/>
        <w:rPr>
          <w:rFonts w:ascii="Georgia" w:hAnsi="Georgia"/>
          <w:b w:val="0"/>
          <w:bCs w:val="0"/>
          <w:i w:val="0"/>
          <w:sz w:val="24"/>
        </w:rPr>
      </w:pPr>
      <w:r w:rsidRPr="001F44E2">
        <w:rPr>
          <w:rFonts w:ascii="Georgia" w:hAnsi="Georgia"/>
          <w:b w:val="0"/>
          <w:bCs w:val="0"/>
          <w:i w:val="0"/>
          <w:sz w:val="24"/>
        </w:rPr>
        <w:t xml:space="preserve">Având în vedere aspectele de fapt și de drept anterior menționate, </w:t>
      </w:r>
      <w:r>
        <w:rPr>
          <w:rFonts w:ascii="Georgia" w:hAnsi="Georgia"/>
          <w:b w:val="0"/>
          <w:bCs w:val="0"/>
          <w:i w:val="0"/>
          <w:sz w:val="24"/>
        </w:rPr>
        <w:t>vă supunem spre aprobare</w:t>
      </w:r>
      <w:r w:rsidRPr="001F44E2">
        <w:rPr>
          <w:rFonts w:ascii="Georgia" w:hAnsi="Georgia"/>
          <w:b w:val="0"/>
          <w:bCs w:val="0"/>
          <w:i w:val="0"/>
          <w:sz w:val="24"/>
        </w:rPr>
        <w:t xml:space="preserve"> inițierea unui proiect de hotărâre</w:t>
      </w:r>
      <w:r>
        <w:rPr>
          <w:rFonts w:ascii="Georgia" w:hAnsi="Georgia"/>
          <w:b w:val="0"/>
          <w:bCs w:val="0"/>
          <w:i w:val="0"/>
          <w:sz w:val="24"/>
        </w:rPr>
        <w:t xml:space="preserve"> </w:t>
      </w:r>
      <w:r w:rsidRPr="00CB5A2A">
        <w:rPr>
          <w:rFonts w:ascii="Georgia" w:hAnsi="Georgia"/>
          <w:b w:val="0"/>
          <w:bCs w:val="0"/>
          <w:i w:val="0"/>
          <w:sz w:val="24"/>
        </w:rPr>
        <w:t xml:space="preserve">privind </w:t>
      </w:r>
      <w:r w:rsidRPr="001054C4">
        <w:rPr>
          <w:rFonts w:ascii="Georgia" w:hAnsi="Georgia"/>
          <w:b w:val="0"/>
          <w:bCs w:val="0"/>
          <w:i w:val="0"/>
          <w:sz w:val="24"/>
        </w:rPr>
        <w:t>aprobarea documentelor care vor fi completate și transmise de unitățile de învățământ preuniversitar acreditate/autorizate și operatorii de transport județean, în vederea decontării abonamentelor elevilor care folosesc transportul județean de persoane prin curse regulate, ca urmare a faptului că, transportul elevilor, domiciliați în altă localitate față de unitatea de învățământ, este gratuit pe durata cursurilor</w:t>
      </w:r>
      <w:r w:rsidRPr="001F44E2">
        <w:rPr>
          <w:rFonts w:ascii="Georgia" w:hAnsi="Georgia"/>
          <w:b w:val="0"/>
          <w:bCs w:val="0"/>
          <w:i w:val="0"/>
          <w:sz w:val="24"/>
        </w:rPr>
        <w:t>.</w:t>
      </w:r>
    </w:p>
    <w:p w14:paraId="0D829CE0" w14:textId="77777777" w:rsidR="008C1CDE" w:rsidRDefault="008C1CDE" w:rsidP="008C1CDE">
      <w:pPr>
        <w:pStyle w:val="Title"/>
        <w:widowControl w:val="0"/>
        <w:tabs>
          <w:tab w:val="left" w:pos="567"/>
        </w:tabs>
        <w:spacing w:before="40"/>
        <w:ind w:left="284" w:right="140"/>
        <w:jc w:val="both"/>
        <w:rPr>
          <w:rFonts w:ascii="Georgia" w:hAnsi="Georgia"/>
          <w:b w:val="0"/>
          <w:bCs w:val="0"/>
          <w:i w:val="0"/>
          <w:sz w:val="24"/>
        </w:rPr>
      </w:pPr>
    </w:p>
    <w:p w14:paraId="66C8ECA7" w14:textId="77777777" w:rsidR="008C1CDE" w:rsidRPr="001F44E2" w:rsidRDefault="008C1CDE" w:rsidP="008C1CDE">
      <w:pPr>
        <w:pStyle w:val="Title"/>
        <w:widowControl w:val="0"/>
        <w:tabs>
          <w:tab w:val="left" w:pos="567"/>
        </w:tabs>
        <w:spacing w:before="40"/>
        <w:ind w:left="284" w:right="140"/>
        <w:jc w:val="both"/>
        <w:rPr>
          <w:rFonts w:ascii="Georgia" w:hAnsi="Georgia"/>
          <w:b w:val="0"/>
          <w:bCs w:val="0"/>
          <w:i w:val="0"/>
          <w:sz w:val="24"/>
        </w:rPr>
      </w:pPr>
      <w:r>
        <w:rPr>
          <w:rFonts w:ascii="Georgia" w:hAnsi="Georgia"/>
          <w:b w:val="0"/>
          <w:bCs w:val="0"/>
          <w:i w:val="0"/>
          <w:sz w:val="24"/>
        </w:rPr>
        <w:t>Față de cele prezentate, vă rugăm să analizați și să dispuneți.</w:t>
      </w:r>
    </w:p>
    <w:bookmarkEnd w:id="3"/>
    <w:bookmarkEnd w:id="4"/>
    <w:p w14:paraId="452BB41C" w14:textId="77777777" w:rsidR="008C1CDE" w:rsidRPr="001F44E2" w:rsidRDefault="008C1CDE" w:rsidP="008C1CDE">
      <w:pPr>
        <w:pStyle w:val="Title"/>
        <w:widowControl w:val="0"/>
        <w:tabs>
          <w:tab w:val="left" w:pos="0"/>
        </w:tabs>
        <w:ind w:left="284" w:right="140"/>
        <w:rPr>
          <w:rFonts w:ascii="Georgia" w:hAnsi="Georgia"/>
          <w:i w:val="0"/>
          <w:iCs w:val="0"/>
          <w:sz w:val="24"/>
        </w:rPr>
      </w:pPr>
    </w:p>
    <w:p w14:paraId="38A97029" w14:textId="77777777" w:rsidR="008C1CDE" w:rsidRPr="001F44E2" w:rsidRDefault="008C1CDE" w:rsidP="008C1CDE">
      <w:pPr>
        <w:pStyle w:val="Title"/>
        <w:widowControl w:val="0"/>
        <w:tabs>
          <w:tab w:val="left" w:pos="0"/>
        </w:tabs>
        <w:ind w:left="284" w:right="140"/>
        <w:rPr>
          <w:rFonts w:ascii="Georgia" w:hAnsi="Georgia"/>
          <w:i w:val="0"/>
          <w:iCs w:val="0"/>
          <w:sz w:val="24"/>
        </w:rPr>
      </w:pPr>
      <w:r w:rsidRPr="001F44E2">
        <w:rPr>
          <w:rFonts w:ascii="Georgia" w:hAnsi="Georgia"/>
          <w:i w:val="0"/>
          <w:iCs w:val="0"/>
          <w:sz w:val="24"/>
        </w:rPr>
        <w:t>Director executiv,</w:t>
      </w:r>
    </w:p>
    <w:p w14:paraId="5740B480" w14:textId="77777777" w:rsidR="008C1CDE" w:rsidRPr="001F44E2" w:rsidRDefault="008C1CDE" w:rsidP="008C1CDE">
      <w:pPr>
        <w:pStyle w:val="Title"/>
        <w:widowControl w:val="0"/>
        <w:tabs>
          <w:tab w:val="left" w:pos="0"/>
        </w:tabs>
        <w:ind w:left="284" w:right="140"/>
        <w:rPr>
          <w:rFonts w:ascii="Georgia" w:hAnsi="Georgia"/>
          <w:i w:val="0"/>
          <w:iCs w:val="0"/>
          <w:sz w:val="24"/>
        </w:rPr>
      </w:pPr>
      <w:r w:rsidRPr="001F44E2">
        <w:rPr>
          <w:rFonts w:ascii="Georgia" w:hAnsi="Georgia"/>
          <w:i w:val="0"/>
          <w:iCs w:val="0"/>
          <w:sz w:val="24"/>
        </w:rPr>
        <w:t xml:space="preserve">Direcția </w:t>
      </w:r>
      <w:r>
        <w:rPr>
          <w:rFonts w:ascii="Georgia" w:hAnsi="Georgia"/>
          <w:i w:val="0"/>
          <w:iCs w:val="0"/>
          <w:sz w:val="24"/>
        </w:rPr>
        <w:t>T</w:t>
      </w:r>
      <w:r w:rsidRPr="001F44E2">
        <w:rPr>
          <w:rFonts w:ascii="Georgia" w:hAnsi="Georgia"/>
          <w:i w:val="0"/>
          <w:iCs w:val="0"/>
          <w:sz w:val="24"/>
        </w:rPr>
        <w:t xml:space="preserve">ehnică și </w:t>
      </w:r>
      <w:r>
        <w:rPr>
          <w:rFonts w:ascii="Georgia" w:hAnsi="Georgia"/>
          <w:i w:val="0"/>
          <w:iCs w:val="0"/>
          <w:sz w:val="24"/>
        </w:rPr>
        <w:t>I</w:t>
      </w:r>
      <w:r w:rsidRPr="001F44E2">
        <w:rPr>
          <w:rFonts w:ascii="Georgia" w:hAnsi="Georgia"/>
          <w:i w:val="0"/>
          <w:iCs w:val="0"/>
          <w:sz w:val="24"/>
        </w:rPr>
        <w:t>nvestiții</w:t>
      </w:r>
      <w:r>
        <w:rPr>
          <w:rFonts w:ascii="Georgia" w:hAnsi="Georgia"/>
          <w:i w:val="0"/>
          <w:iCs w:val="0"/>
          <w:sz w:val="24"/>
        </w:rPr>
        <w:t>,</w:t>
      </w:r>
    </w:p>
    <w:p w14:paraId="68598A02" w14:textId="77777777" w:rsidR="008C1CDE" w:rsidRPr="001F44E2" w:rsidRDefault="008C1CDE" w:rsidP="008C1CDE">
      <w:pPr>
        <w:pStyle w:val="Title"/>
        <w:widowControl w:val="0"/>
        <w:tabs>
          <w:tab w:val="left" w:pos="0"/>
        </w:tabs>
        <w:ind w:left="284" w:right="140"/>
        <w:rPr>
          <w:rFonts w:ascii="Georgia" w:hAnsi="Georgia"/>
          <w:i w:val="0"/>
          <w:iCs w:val="0"/>
          <w:sz w:val="24"/>
        </w:rPr>
      </w:pPr>
      <w:r w:rsidRPr="001F44E2">
        <w:rPr>
          <w:rFonts w:ascii="Georgia" w:hAnsi="Georgia"/>
          <w:i w:val="0"/>
          <w:iCs w:val="0"/>
          <w:sz w:val="24"/>
        </w:rPr>
        <w:t>Romeo</w:t>
      </w:r>
      <w:r w:rsidRPr="00317A47">
        <w:rPr>
          <w:rFonts w:ascii="Georgia" w:eastAsia="Calibri" w:hAnsi="Georgia"/>
          <w:b w:val="0"/>
          <w:bCs w:val="0"/>
          <w:sz w:val="24"/>
          <w:szCs w:val="22"/>
          <w:lang w:eastAsia="en-US"/>
        </w:rPr>
        <w:t xml:space="preserve"> </w:t>
      </w:r>
      <w:r w:rsidRPr="00317A47">
        <w:rPr>
          <w:rFonts w:ascii="Georgia" w:hAnsi="Georgia"/>
          <w:i w:val="0"/>
          <w:iCs w:val="0"/>
          <w:sz w:val="24"/>
        </w:rPr>
        <w:t>IORDACHE</w:t>
      </w:r>
    </w:p>
    <w:p w14:paraId="4E106410" w14:textId="77777777" w:rsidR="008C1CDE" w:rsidRPr="001F44E2" w:rsidRDefault="008C1CDE" w:rsidP="008C1CDE">
      <w:pPr>
        <w:pStyle w:val="Title"/>
        <w:widowControl w:val="0"/>
        <w:tabs>
          <w:tab w:val="left" w:pos="0"/>
        </w:tabs>
        <w:ind w:left="284" w:right="140"/>
        <w:rPr>
          <w:rFonts w:ascii="Georgia" w:hAnsi="Georgia"/>
          <w:i w:val="0"/>
          <w:iCs w:val="0"/>
          <w:sz w:val="24"/>
        </w:rPr>
      </w:pPr>
    </w:p>
    <w:p w14:paraId="65DBA4E2" w14:textId="77777777" w:rsidR="008C1CDE" w:rsidRPr="001F44E2" w:rsidRDefault="008C1CDE" w:rsidP="008C1CDE">
      <w:pPr>
        <w:pStyle w:val="Title"/>
        <w:widowControl w:val="0"/>
        <w:tabs>
          <w:tab w:val="left" w:pos="0"/>
        </w:tabs>
        <w:ind w:left="284" w:right="140"/>
        <w:rPr>
          <w:rFonts w:ascii="Georgia" w:hAnsi="Georgia"/>
          <w:i w:val="0"/>
          <w:iCs w:val="0"/>
          <w:sz w:val="24"/>
        </w:rPr>
      </w:pPr>
    </w:p>
    <w:bookmarkEnd w:id="0"/>
    <w:p w14:paraId="26344569" w14:textId="77777777" w:rsidR="006D344D" w:rsidRDefault="006D344D"/>
    <w:sectPr w:rsidR="006D344D" w:rsidSect="00955774">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25A1"/>
    <w:multiLevelType w:val="hybridMultilevel"/>
    <w:tmpl w:val="73FAA9F0"/>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DE"/>
    <w:rsid w:val="003124AF"/>
    <w:rsid w:val="0033298A"/>
    <w:rsid w:val="003625FD"/>
    <w:rsid w:val="006D344D"/>
    <w:rsid w:val="008359CF"/>
    <w:rsid w:val="008B6CFF"/>
    <w:rsid w:val="008C1CDE"/>
    <w:rsid w:val="00A60C4B"/>
    <w:rsid w:val="00BB1621"/>
    <w:rsid w:val="00CF5DD8"/>
    <w:rsid w:val="00E721BD"/>
    <w:rsid w:val="00F6666D"/>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67E0"/>
  <w15:chartTrackingRefBased/>
  <w15:docId w15:val="{6624312C-27AA-47F1-BEB9-109E91E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D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
    <w:name w:val="tal"/>
    <w:basedOn w:val="DefaultParagraphFont"/>
    <w:rsid w:val="008C1CDE"/>
  </w:style>
  <w:style w:type="paragraph" w:styleId="Title">
    <w:name w:val="Title"/>
    <w:basedOn w:val="Normal"/>
    <w:link w:val="TitleChar"/>
    <w:uiPriority w:val="10"/>
    <w:qFormat/>
    <w:rsid w:val="008C1CDE"/>
    <w:pPr>
      <w:spacing w:after="0" w:line="240" w:lineRule="auto"/>
      <w:jc w:val="center"/>
    </w:pPr>
    <w:rPr>
      <w:rFonts w:ascii="Times New Roman" w:eastAsia="Times New Roman" w:hAnsi="Times New Roman"/>
      <w:b/>
      <w:bCs/>
      <w:i/>
      <w:iCs/>
      <w:sz w:val="44"/>
      <w:szCs w:val="24"/>
      <w:lang w:eastAsia="ro-RO"/>
    </w:rPr>
  </w:style>
  <w:style w:type="character" w:customStyle="1" w:styleId="TitleChar">
    <w:name w:val="Title Char"/>
    <w:basedOn w:val="DefaultParagraphFont"/>
    <w:link w:val="Title"/>
    <w:uiPriority w:val="10"/>
    <w:rsid w:val="008C1CDE"/>
    <w:rPr>
      <w:rFonts w:ascii="Times New Roman" w:eastAsia="Times New Roman" w:hAnsi="Times New Roman" w:cs="Times New Roman"/>
      <w:b/>
      <w:bCs/>
      <w:i/>
      <w:iCs/>
      <w:sz w:val="44"/>
      <w:szCs w:val="24"/>
      <w:lang w:val="ro-RO" w:eastAsia="ro-RO"/>
    </w:rPr>
  </w:style>
  <w:style w:type="character" w:customStyle="1" w:styleId="do">
    <w:name w:val="do"/>
    <w:rsid w:val="008C1CDE"/>
  </w:style>
  <w:style w:type="character" w:customStyle="1" w:styleId="tca">
    <w:name w:val="tca"/>
    <w:rsid w:val="008C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83685.htm" TargetMode="External"/><Relationship Id="rId3" Type="http://schemas.openxmlformats.org/officeDocument/2006/relationships/settings" Target="settings.xml"/><Relationship Id="rId7" Type="http://schemas.openxmlformats.org/officeDocument/2006/relationships/hyperlink" Target="https://idrept.ro/001373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00183684.htm" TargetMode="External"/><Relationship Id="rId11" Type="http://schemas.openxmlformats.org/officeDocument/2006/relationships/theme" Target="theme/theme1.xml"/><Relationship Id="rId5" Type="http://schemas.openxmlformats.org/officeDocument/2006/relationships/hyperlink" Target="https://idrept.ro/0018368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rept.ro/001836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TULBURE MIHAELA</dc:creator>
  <cp:keywords/>
  <dc:description/>
  <cp:lastModifiedBy>TULBURE MIHAELA</cp:lastModifiedBy>
  <cp:revision>1</cp:revision>
  <dcterms:created xsi:type="dcterms:W3CDTF">2020-10-20T06:03:00Z</dcterms:created>
  <dcterms:modified xsi:type="dcterms:W3CDTF">2020-10-20T06:03:00Z</dcterms:modified>
</cp:coreProperties>
</file>