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A643" w14:textId="77777777" w:rsidR="00A23EB0" w:rsidRPr="005D1EB9" w:rsidRDefault="002C160D" w:rsidP="00F4701B">
      <w:pPr>
        <w:pStyle w:val="BodyText2"/>
        <w:spacing w:after="0" w:line="240" w:lineRule="auto"/>
        <w:jc w:val="both"/>
        <w:rPr>
          <w:rFonts w:eastAsiaTheme="minorEastAsia"/>
          <w:sz w:val="3"/>
          <w:szCs w:val="3"/>
        </w:rPr>
      </w:pPr>
      <w:bookmarkStart w:id="0" w:name="_GoBack"/>
      <w:bookmarkEnd w:id="0"/>
      <w:r>
        <w:rPr>
          <w:rFonts w:eastAsiaTheme="minorEastAsia"/>
          <w:sz w:val="3"/>
          <w:szCs w:val="3"/>
        </w:rPr>
        <w:t xml:space="preserve"> </w:t>
      </w:r>
    </w:p>
    <w:p w14:paraId="006D1543" w14:textId="77777777" w:rsidR="00F44E04" w:rsidRPr="00AB7D40" w:rsidRDefault="00F44E04" w:rsidP="00F44E04">
      <w:pPr>
        <w:pStyle w:val="BodyText2"/>
        <w:spacing w:after="0" w:line="240" w:lineRule="auto"/>
        <w:jc w:val="both"/>
        <w:rPr>
          <w:b/>
          <w:sz w:val="28"/>
          <w:szCs w:val="28"/>
        </w:rPr>
      </w:pPr>
      <w:r w:rsidRPr="00AB7D40">
        <w:rPr>
          <w:b/>
          <w:sz w:val="28"/>
          <w:szCs w:val="28"/>
        </w:rPr>
        <w:t xml:space="preserve">ROMÂNIA                                                             </w:t>
      </w:r>
      <w:r w:rsidR="00552C30" w:rsidRPr="00AB7D40">
        <w:rPr>
          <w:b/>
          <w:sz w:val="28"/>
          <w:szCs w:val="28"/>
        </w:rPr>
        <w:t xml:space="preserve">                        </w:t>
      </w:r>
      <w:r w:rsidRPr="00AB7D40">
        <w:rPr>
          <w:b/>
          <w:sz w:val="28"/>
          <w:szCs w:val="28"/>
        </w:rPr>
        <w:t xml:space="preserve">                                                              </w:t>
      </w:r>
    </w:p>
    <w:p w14:paraId="73D5524D" w14:textId="77777777" w:rsidR="00F44E04" w:rsidRPr="00AB7D40" w:rsidRDefault="00F44E04" w:rsidP="00F44E04">
      <w:pPr>
        <w:pStyle w:val="BodyText2"/>
        <w:spacing w:after="0" w:line="240" w:lineRule="auto"/>
        <w:jc w:val="both"/>
        <w:rPr>
          <w:b/>
          <w:sz w:val="28"/>
          <w:szCs w:val="28"/>
        </w:rPr>
      </w:pPr>
      <w:r w:rsidRPr="00AB7D40">
        <w:rPr>
          <w:b/>
          <w:sz w:val="28"/>
          <w:szCs w:val="28"/>
        </w:rPr>
        <w:t xml:space="preserve">JUDEŢUL VRANCEA                                          </w:t>
      </w:r>
      <w:r w:rsidR="00552C30" w:rsidRPr="00AB7D40">
        <w:rPr>
          <w:b/>
          <w:sz w:val="28"/>
          <w:szCs w:val="28"/>
        </w:rPr>
        <w:t xml:space="preserve">                      </w:t>
      </w:r>
      <w:r w:rsidRPr="00AB7D40">
        <w:rPr>
          <w:b/>
          <w:sz w:val="28"/>
          <w:szCs w:val="28"/>
        </w:rPr>
        <w:t xml:space="preserve">                                                                      </w:t>
      </w:r>
    </w:p>
    <w:p w14:paraId="59C33F32" w14:textId="77777777" w:rsidR="00F44E04" w:rsidRPr="00AB7D40" w:rsidRDefault="00F44E04" w:rsidP="00F44E04">
      <w:pPr>
        <w:pStyle w:val="BodyText2"/>
        <w:spacing w:after="0" w:line="240" w:lineRule="auto"/>
        <w:jc w:val="both"/>
        <w:rPr>
          <w:b/>
          <w:sz w:val="28"/>
          <w:szCs w:val="28"/>
        </w:rPr>
      </w:pPr>
      <w:r w:rsidRPr="00AB7D40">
        <w:rPr>
          <w:b/>
          <w:sz w:val="28"/>
          <w:szCs w:val="28"/>
        </w:rPr>
        <w:t xml:space="preserve">CONSILIUL JUDEȚEAN                                        </w:t>
      </w:r>
      <w:r w:rsidR="00552C30" w:rsidRPr="00AB7D40">
        <w:rPr>
          <w:b/>
          <w:sz w:val="28"/>
          <w:szCs w:val="28"/>
        </w:rPr>
        <w:t xml:space="preserve">                  </w:t>
      </w:r>
      <w:r w:rsidRPr="00AB7D40">
        <w:rPr>
          <w:b/>
          <w:sz w:val="28"/>
          <w:szCs w:val="28"/>
        </w:rPr>
        <w:t xml:space="preserve">                            </w:t>
      </w:r>
    </w:p>
    <w:p w14:paraId="591116E7" w14:textId="1C092BBB" w:rsidR="007B2D03" w:rsidRDefault="007B2D03" w:rsidP="007D2AAA">
      <w:pPr>
        <w:pStyle w:val="BodyText2"/>
        <w:spacing w:after="0" w:line="240" w:lineRule="auto"/>
        <w:jc w:val="both"/>
        <w:rPr>
          <w:sz w:val="18"/>
          <w:szCs w:val="18"/>
        </w:rPr>
      </w:pPr>
    </w:p>
    <w:p w14:paraId="26DF5890" w14:textId="77777777" w:rsidR="000B7FDB" w:rsidRPr="00AB7D40" w:rsidRDefault="000B7FDB" w:rsidP="00721DB0">
      <w:pPr>
        <w:pStyle w:val="BodyText2"/>
        <w:spacing w:after="0" w:line="240" w:lineRule="auto"/>
        <w:ind w:left="360"/>
        <w:jc w:val="both"/>
        <w:rPr>
          <w:sz w:val="18"/>
          <w:szCs w:val="18"/>
        </w:rPr>
      </w:pPr>
    </w:p>
    <w:p w14:paraId="18A397C7" w14:textId="77777777" w:rsidR="007A3E6A" w:rsidRPr="00AB7D40" w:rsidRDefault="00721DB0" w:rsidP="007A3E6A">
      <w:pPr>
        <w:jc w:val="center"/>
        <w:rPr>
          <w:rFonts w:ascii="Times New Roman" w:hAnsi="Times New Roman" w:cs="Times New Roman"/>
          <w:b/>
          <w:sz w:val="28"/>
          <w:szCs w:val="28"/>
        </w:rPr>
      </w:pPr>
      <w:r w:rsidRPr="00AB7D40">
        <w:rPr>
          <w:rFonts w:ascii="Times New Roman" w:hAnsi="Times New Roman" w:cs="Times New Roman"/>
          <w:b/>
          <w:sz w:val="28"/>
          <w:szCs w:val="28"/>
        </w:rPr>
        <w:t>BIBLIOGRAFIE</w:t>
      </w:r>
    </w:p>
    <w:p w14:paraId="2651EBE3" w14:textId="7BB7BA7F" w:rsidR="00884158" w:rsidRPr="00884158" w:rsidRDefault="00721DB0" w:rsidP="00884158">
      <w:pPr>
        <w:pStyle w:val="BodyText"/>
        <w:jc w:val="both"/>
        <w:rPr>
          <w:sz w:val="28"/>
          <w:szCs w:val="28"/>
          <w:lang w:val="fr-FR"/>
        </w:rPr>
      </w:pPr>
      <w:r w:rsidRPr="00AB7D40">
        <w:rPr>
          <w:sz w:val="28"/>
          <w:szCs w:val="28"/>
          <w:lang w:val="ro-RO"/>
        </w:rPr>
        <w:t>pentru concursul/examenul organizat în vederea ocupări</w:t>
      </w:r>
      <w:r w:rsidR="00C72016" w:rsidRPr="00AB7D40">
        <w:rPr>
          <w:sz w:val="28"/>
          <w:szCs w:val="28"/>
          <w:lang w:val="ro-RO"/>
        </w:rPr>
        <w:t xml:space="preserve">i </w:t>
      </w:r>
      <w:proofErr w:type="spellStart"/>
      <w:r w:rsidRPr="00AB7D40">
        <w:rPr>
          <w:sz w:val="28"/>
          <w:szCs w:val="28"/>
          <w:lang w:val="fr-FR"/>
        </w:rPr>
        <w:t>funcți</w:t>
      </w:r>
      <w:r w:rsidR="00287A2B">
        <w:rPr>
          <w:sz w:val="28"/>
          <w:szCs w:val="28"/>
          <w:lang w:val="fr-FR"/>
        </w:rPr>
        <w:t>ei</w:t>
      </w:r>
      <w:proofErr w:type="spellEnd"/>
      <w:r w:rsidRPr="00AB7D40">
        <w:rPr>
          <w:sz w:val="28"/>
          <w:szCs w:val="28"/>
          <w:lang w:val="fr-FR"/>
        </w:rPr>
        <w:t xml:space="preserve"> </w:t>
      </w:r>
      <w:proofErr w:type="spellStart"/>
      <w:r w:rsidRPr="00AB7D40">
        <w:rPr>
          <w:sz w:val="28"/>
          <w:szCs w:val="28"/>
          <w:lang w:val="fr-FR"/>
        </w:rPr>
        <w:t>contractuale</w:t>
      </w:r>
      <w:proofErr w:type="spellEnd"/>
      <w:r w:rsidRPr="00AB7D40">
        <w:rPr>
          <w:sz w:val="28"/>
          <w:szCs w:val="28"/>
          <w:lang w:val="fr-FR"/>
        </w:rPr>
        <w:t xml:space="preserve"> vacante</w:t>
      </w:r>
      <w:r w:rsidR="00261DC9" w:rsidRPr="00AB7D40">
        <w:rPr>
          <w:sz w:val="28"/>
          <w:szCs w:val="28"/>
          <w:lang w:val="fr-FR"/>
        </w:rPr>
        <w:t xml:space="preserve"> de </w:t>
      </w:r>
      <w:proofErr w:type="spellStart"/>
      <w:r w:rsidR="00261DC9" w:rsidRPr="00AB7D40">
        <w:rPr>
          <w:sz w:val="28"/>
          <w:szCs w:val="28"/>
          <w:lang w:val="fr-FR"/>
        </w:rPr>
        <w:t>execu</w:t>
      </w:r>
      <w:proofErr w:type="spellEnd"/>
      <w:r w:rsidR="00261DC9" w:rsidRPr="00AB7D40">
        <w:rPr>
          <w:sz w:val="28"/>
          <w:szCs w:val="28"/>
          <w:lang w:val="ro-RO"/>
        </w:rPr>
        <w:t>ție</w:t>
      </w:r>
      <w:r w:rsidRPr="00AB7D40">
        <w:rPr>
          <w:sz w:val="28"/>
          <w:szCs w:val="28"/>
          <w:lang w:val="fr-FR"/>
        </w:rPr>
        <w:t xml:space="preserve"> </w:t>
      </w:r>
      <w:r w:rsidR="00884158">
        <w:rPr>
          <w:sz w:val="28"/>
          <w:szCs w:val="28"/>
        </w:rPr>
        <w:t>de</w:t>
      </w:r>
      <w:r w:rsidR="006B6F8B">
        <w:rPr>
          <w:sz w:val="28"/>
          <w:szCs w:val="28"/>
        </w:rPr>
        <w:t xml:space="preserve"> </w:t>
      </w:r>
      <w:r w:rsidR="00A507A2">
        <w:rPr>
          <w:sz w:val="28"/>
          <w:szCs w:val="28"/>
        </w:rPr>
        <w:t>administrator</w:t>
      </w:r>
      <w:r w:rsidR="006B6F8B">
        <w:rPr>
          <w:sz w:val="28"/>
          <w:szCs w:val="28"/>
        </w:rPr>
        <w:t xml:space="preserve"> </w:t>
      </w:r>
      <w:proofErr w:type="spellStart"/>
      <w:r w:rsidR="006B6F8B">
        <w:rPr>
          <w:sz w:val="28"/>
          <w:szCs w:val="28"/>
        </w:rPr>
        <w:t>treapta</w:t>
      </w:r>
      <w:proofErr w:type="spellEnd"/>
      <w:r w:rsidR="006B6F8B">
        <w:rPr>
          <w:sz w:val="28"/>
          <w:szCs w:val="28"/>
        </w:rPr>
        <w:t xml:space="preserve"> I</w:t>
      </w:r>
      <w:r w:rsidR="00884158">
        <w:rPr>
          <w:sz w:val="28"/>
          <w:szCs w:val="28"/>
        </w:rPr>
        <w:t xml:space="preserve"> (1 post)</w:t>
      </w:r>
      <w:r w:rsidR="00D821FF" w:rsidRPr="00AB7D40">
        <w:rPr>
          <w:sz w:val="28"/>
          <w:szCs w:val="28"/>
        </w:rPr>
        <w:t xml:space="preserve"> </w:t>
      </w:r>
      <w:r w:rsidR="000776FA" w:rsidRPr="00AB7D40">
        <w:rPr>
          <w:sz w:val="28"/>
          <w:szCs w:val="28"/>
          <w:lang w:val="fr-FR"/>
        </w:rPr>
        <w:t xml:space="preserve">la </w:t>
      </w:r>
      <w:proofErr w:type="spellStart"/>
      <w:r w:rsidR="00554E5E" w:rsidRPr="00AB7D40">
        <w:rPr>
          <w:sz w:val="28"/>
          <w:szCs w:val="28"/>
          <w:lang w:val="fr-FR"/>
        </w:rPr>
        <w:t>Compartimentul</w:t>
      </w:r>
      <w:proofErr w:type="spellEnd"/>
      <w:r w:rsidR="00554E5E" w:rsidRPr="00AB7D40">
        <w:rPr>
          <w:sz w:val="28"/>
          <w:szCs w:val="28"/>
          <w:lang w:val="fr-FR"/>
        </w:rPr>
        <w:t xml:space="preserve"> </w:t>
      </w:r>
      <w:proofErr w:type="spellStart"/>
      <w:r w:rsidR="00554E5E" w:rsidRPr="00AB7D40">
        <w:rPr>
          <w:sz w:val="28"/>
          <w:szCs w:val="28"/>
          <w:lang w:val="fr-FR"/>
        </w:rPr>
        <w:t>administrare</w:t>
      </w:r>
      <w:r w:rsidR="00884158">
        <w:rPr>
          <w:sz w:val="28"/>
          <w:szCs w:val="28"/>
          <w:lang w:val="fr-FR"/>
        </w:rPr>
        <w:t>a</w:t>
      </w:r>
      <w:proofErr w:type="spellEnd"/>
      <w:r w:rsidR="00884158">
        <w:rPr>
          <w:sz w:val="28"/>
          <w:szCs w:val="28"/>
          <w:lang w:val="fr-FR"/>
        </w:rPr>
        <w:t xml:space="preserve"> </w:t>
      </w:r>
      <w:proofErr w:type="spellStart"/>
      <w:r w:rsidR="00884158">
        <w:rPr>
          <w:sz w:val="28"/>
          <w:szCs w:val="28"/>
          <w:lang w:val="fr-FR"/>
        </w:rPr>
        <w:t>zonei</w:t>
      </w:r>
      <w:proofErr w:type="spellEnd"/>
      <w:r w:rsidR="00884158">
        <w:rPr>
          <w:sz w:val="28"/>
          <w:szCs w:val="28"/>
          <w:lang w:val="fr-FR"/>
        </w:rPr>
        <w:t xml:space="preserve"> de </w:t>
      </w:r>
      <w:proofErr w:type="spellStart"/>
      <w:r w:rsidR="00884158">
        <w:rPr>
          <w:sz w:val="28"/>
          <w:szCs w:val="28"/>
          <w:lang w:val="fr-FR"/>
        </w:rPr>
        <w:t>agrement</w:t>
      </w:r>
      <w:proofErr w:type="spellEnd"/>
      <w:r w:rsidR="00884158">
        <w:rPr>
          <w:sz w:val="28"/>
          <w:szCs w:val="28"/>
          <w:lang w:val="fr-FR"/>
        </w:rPr>
        <w:t xml:space="preserve"> </w:t>
      </w:r>
      <w:r w:rsidR="00884158" w:rsidRPr="00884158">
        <w:rPr>
          <w:sz w:val="28"/>
          <w:szCs w:val="28"/>
          <w:lang w:val="fr-FR"/>
        </w:rPr>
        <w:t>“</w:t>
      </w:r>
      <w:proofErr w:type="spellStart"/>
      <w:r w:rsidR="00884158" w:rsidRPr="00884158">
        <w:rPr>
          <w:sz w:val="28"/>
          <w:szCs w:val="28"/>
          <w:lang w:val="fr-FR"/>
        </w:rPr>
        <w:t>Crâng</w:t>
      </w:r>
      <w:proofErr w:type="spellEnd"/>
      <w:r w:rsidR="00884158" w:rsidRPr="00884158">
        <w:rPr>
          <w:sz w:val="28"/>
          <w:szCs w:val="28"/>
          <w:lang w:val="fr-FR"/>
        </w:rPr>
        <w:t xml:space="preserve"> </w:t>
      </w:r>
      <w:proofErr w:type="spellStart"/>
      <w:r w:rsidR="00884158" w:rsidRPr="00884158">
        <w:rPr>
          <w:sz w:val="28"/>
          <w:szCs w:val="28"/>
          <w:lang w:val="fr-FR"/>
        </w:rPr>
        <w:t>Petrești</w:t>
      </w:r>
      <w:proofErr w:type="spellEnd"/>
      <w:r w:rsidR="00884158" w:rsidRPr="00884158">
        <w:rPr>
          <w:sz w:val="28"/>
          <w:szCs w:val="28"/>
          <w:lang w:val="fr-FR"/>
        </w:rPr>
        <w:t xml:space="preserve">” </w:t>
      </w:r>
      <w:proofErr w:type="spellStart"/>
      <w:r w:rsidR="00884158" w:rsidRPr="00884158">
        <w:rPr>
          <w:sz w:val="28"/>
          <w:szCs w:val="28"/>
          <w:lang w:val="fr-FR"/>
        </w:rPr>
        <w:t>din</w:t>
      </w:r>
      <w:proofErr w:type="spellEnd"/>
      <w:r w:rsidR="00884158" w:rsidRPr="00884158">
        <w:rPr>
          <w:sz w:val="28"/>
          <w:szCs w:val="28"/>
          <w:lang w:val="fr-FR"/>
        </w:rPr>
        <w:t xml:space="preserve"> </w:t>
      </w:r>
      <w:proofErr w:type="spellStart"/>
      <w:r w:rsidR="00884158" w:rsidRPr="00884158">
        <w:rPr>
          <w:sz w:val="28"/>
          <w:szCs w:val="28"/>
          <w:lang w:val="fr-FR"/>
        </w:rPr>
        <w:t>cadrul</w:t>
      </w:r>
      <w:proofErr w:type="spellEnd"/>
      <w:r w:rsidR="00884158" w:rsidRPr="00884158">
        <w:rPr>
          <w:sz w:val="28"/>
          <w:szCs w:val="28"/>
          <w:lang w:val="fr-FR"/>
        </w:rPr>
        <w:t xml:space="preserve"> </w:t>
      </w:r>
      <w:proofErr w:type="spellStart"/>
      <w:r w:rsidR="00884158" w:rsidRPr="00884158">
        <w:rPr>
          <w:sz w:val="28"/>
          <w:szCs w:val="28"/>
          <w:lang w:val="fr-FR"/>
        </w:rPr>
        <w:t>Direcției</w:t>
      </w:r>
      <w:proofErr w:type="spellEnd"/>
      <w:r w:rsidR="00884158" w:rsidRPr="00884158">
        <w:rPr>
          <w:sz w:val="28"/>
          <w:szCs w:val="28"/>
          <w:lang w:val="fr-FR"/>
        </w:rPr>
        <w:t xml:space="preserve"> </w:t>
      </w:r>
      <w:proofErr w:type="spellStart"/>
      <w:r w:rsidR="00884158" w:rsidRPr="00884158">
        <w:rPr>
          <w:sz w:val="28"/>
          <w:szCs w:val="28"/>
          <w:lang w:val="fr-FR"/>
        </w:rPr>
        <w:t>administrarea</w:t>
      </w:r>
      <w:proofErr w:type="spellEnd"/>
      <w:r w:rsidR="00884158" w:rsidRPr="00884158">
        <w:rPr>
          <w:sz w:val="28"/>
          <w:szCs w:val="28"/>
          <w:lang w:val="fr-FR"/>
        </w:rPr>
        <w:t xml:space="preserve"> </w:t>
      </w:r>
      <w:proofErr w:type="spellStart"/>
      <w:r w:rsidR="00884158" w:rsidRPr="00884158">
        <w:rPr>
          <w:sz w:val="28"/>
          <w:szCs w:val="28"/>
          <w:lang w:val="fr-FR"/>
        </w:rPr>
        <w:t>patrimoniului</w:t>
      </w:r>
      <w:proofErr w:type="spellEnd"/>
      <w:r w:rsidR="00884158" w:rsidRPr="00884158">
        <w:rPr>
          <w:sz w:val="28"/>
          <w:szCs w:val="28"/>
          <w:lang w:val="fr-FR"/>
        </w:rPr>
        <w:t xml:space="preserve"> public </w:t>
      </w:r>
      <w:proofErr w:type="spellStart"/>
      <w:r w:rsidR="00884158" w:rsidRPr="00884158">
        <w:rPr>
          <w:sz w:val="28"/>
          <w:szCs w:val="28"/>
          <w:lang w:val="fr-FR"/>
        </w:rPr>
        <w:t>și</w:t>
      </w:r>
      <w:proofErr w:type="spellEnd"/>
      <w:r w:rsidR="00884158" w:rsidRPr="00884158">
        <w:rPr>
          <w:sz w:val="28"/>
          <w:szCs w:val="28"/>
          <w:lang w:val="fr-FR"/>
        </w:rPr>
        <w:t xml:space="preserve"> </w:t>
      </w:r>
      <w:proofErr w:type="spellStart"/>
      <w:r w:rsidR="00884158" w:rsidRPr="00884158">
        <w:rPr>
          <w:sz w:val="28"/>
          <w:szCs w:val="28"/>
          <w:lang w:val="fr-FR"/>
        </w:rPr>
        <w:t>privat</w:t>
      </w:r>
      <w:proofErr w:type="spellEnd"/>
    </w:p>
    <w:p w14:paraId="0015DE7C" w14:textId="4C44F39D" w:rsidR="007B2D03" w:rsidRPr="00A507A2" w:rsidRDefault="00884158" w:rsidP="00884158">
      <w:pPr>
        <w:pStyle w:val="BodyText"/>
        <w:jc w:val="both"/>
        <w:rPr>
          <w:sz w:val="28"/>
          <w:szCs w:val="28"/>
          <w:lang w:val="fr-FR"/>
        </w:rPr>
      </w:pPr>
      <w:r w:rsidRPr="00884158">
        <w:rPr>
          <w:sz w:val="28"/>
          <w:szCs w:val="28"/>
          <w:lang w:val="fr-FR"/>
        </w:rPr>
        <w:t xml:space="preserve">                      </w:t>
      </w:r>
    </w:p>
    <w:p w14:paraId="47813B7E" w14:textId="77777777" w:rsidR="000B7FDB" w:rsidRPr="00714243" w:rsidRDefault="000B7FDB" w:rsidP="00714243">
      <w:pPr>
        <w:pStyle w:val="ListParagraph"/>
        <w:numPr>
          <w:ilvl w:val="0"/>
          <w:numId w:val="13"/>
        </w:numPr>
        <w:spacing w:after="0" w:line="240" w:lineRule="auto"/>
        <w:jc w:val="both"/>
        <w:rPr>
          <w:rFonts w:ascii="Times New Roman" w:hAnsi="Times New Roman" w:cs="Times New Roman"/>
          <w:sz w:val="28"/>
          <w:szCs w:val="28"/>
          <w:lang w:val="ro-RO"/>
        </w:rPr>
      </w:pPr>
      <w:r w:rsidRPr="00714243">
        <w:rPr>
          <w:rFonts w:ascii="Times New Roman" w:hAnsi="Times New Roman" w:cs="Times New Roman"/>
          <w:sz w:val="28"/>
          <w:szCs w:val="28"/>
          <w:lang w:val="ro-RO"/>
        </w:rPr>
        <w:t>Regulamentul de funcţionare a Ariei naturale de interes local ”Crâng Petrești”</w:t>
      </w:r>
    </w:p>
    <w:p w14:paraId="43D431A8" w14:textId="17EDD21C" w:rsidR="000B7FDB" w:rsidRPr="00714243" w:rsidRDefault="000B7FDB" w:rsidP="00A74532">
      <w:pPr>
        <w:pStyle w:val="ListParagraph"/>
        <w:spacing w:after="0" w:line="240" w:lineRule="auto"/>
        <w:ind w:left="360"/>
        <w:jc w:val="both"/>
        <w:rPr>
          <w:rFonts w:ascii="Times New Roman" w:hAnsi="Times New Roman" w:cs="Times New Roman"/>
          <w:sz w:val="28"/>
          <w:szCs w:val="28"/>
          <w:lang w:val="ro-RO"/>
        </w:rPr>
      </w:pPr>
      <w:r w:rsidRPr="00714243">
        <w:rPr>
          <w:rFonts w:ascii="Times New Roman" w:hAnsi="Times New Roman" w:cs="Times New Roman"/>
          <w:sz w:val="28"/>
          <w:szCs w:val="28"/>
          <w:lang w:val="ro-RO"/>
        </w:rPr>
        <w:t>aprobat prin Hotărârea Consilului Județean Vrancea nr. 109 din 14 august 201</w:t>
      </w:r>
      <w:r w:rsidR="00B4382E" w:rsidRPr="00714243">
        <w:rPr>
          <w:rFonts w:ascii="Times New Roman" w:hAnsi="Times New Roman" w:cs="Times New Roman"/>
          <w:sz w:val="28"/>
          <w:szCs w:val="28"/>
          <w:lang w:val="ro-RO"/>
        </w:rPr>
        <w:t>8</w:t>
      </w:r>
      <w:r w:rsidR="00A23F32" w:rsidRPr="00714243">
        <w:rPr>
          <w:rFonts w:ascii="Times New Roman" w:hAnsi="Times New Roman" w:cs="Times New Roman"/>
          <w:sz w:val="28"/>
          <w:szCs w:val="28"/>
          <w:lang w:val="ro-RO"/>
        </w:rPr>
        <w:t>;</w:t>
      </w:r>
    </w:p>
    <w:p w14:paraId="62A52059" w14:textId="77777777" w:rsidR="005C0C22" w:rsidRPr="005C0C22" w:rsidRDefault="005C0C22" w:rsidP="005C0C22">
      <w:pPr>
        <w:pStyle w:val="ListParagraph"/>
        <w:numPr>
          <w:ilvl w:val="0"/>
          <w:numId w:val="13"/>
        </w:numPr>
        <w:spacing w:after="0" w:line="240" w:lineRule="auto"/>
        <w:jc w:val="both"/>
        <w:rPr>
          <w:rFonts w:ascii="Times New Roman" w:hAnsi="Times New Roman" w:cs="Times New Roman"/>
          <w:sz w:val="28"/>
          <w:szCs w:val="28"/>
          <w:lang w:val="ro-RO"/>
        </w:rPr>
      </w:pPr>
      <w:r w:rsidRPr="005C0C22">
        <w:rPr>
          <w:rFonts w:ascii="Times New Roman" w:hAnsi="Times New Roman" w:cs="Times New Roman"/>
          <w:sz w:val="28"/>
          <w:szCs w:val="28"/>
          <w:lang w:val="ro-RO"/>
        </w:rPr>
        <w:t>Legea nr. 319/2006 privind securitatea și sănătatea în muncă, cu modificările și completările ulterioare,</w:t>
      </w:r>
    </w:p>
    <w:p w14:paraId="73D6DDCE" w14:textId="77777777" w:rsidR="005C0C22" w:rsidRPr="005C0C22" w:rsidRDefault="005C0C22" w:rsidP="005C0C22">
      <w:pPr>
        <w:pStyle w:val="ListParagraph"/>
        <w:spacing w:after="0" w:line="240" w:lineRule="auto"/>
        <w:ind w:left="360"/>
        <w:jc w:val="both"/>
        <w:rPr>
          <w:rFonts w:ascii="Times New Roman" w:hAnsi="Times New Roman" w:cs="Times New Roman"/>
          <w:sz w:val="28"/>
          <w:szCs w:val="28"/>
          <w:lang w:val="ro-RO"/>
        </w:rPr>
      </w:pPr>
      <w:r w:rsidRPr="005C0C22">
        <w:rPr>
          <w:rFonts w:ascii="Times New Roman" w:hAnsi="Times New Roman" w:cs="Times New Roman"/>
          <w:sz w:val="28"/>
          <w:szCs w:val="28"/>
          <w:lang w:val="ro-RO"/>
        </w:rPr>
        <w:t xml:space="preserve"> ● Capitolul II – Domeniu de aplicare</w:t>
      </w:r>
    </w:p>
    <w:p w14:paraId="1508221F" w14:textId="77777777" w:rsidR="005C0C22" w:rsidRPr="005C0C22" w:rsidRDefault="005C0C22" w:rsidP="005C0C22">
      <w:pPr>
        <w:pStyle w:val="ListParagraph"/>
        <w:spacing w:after="0" w:line="240" w:lineRule="auto"/>
        <w:ind w:left="360"/>
        <w:jc w:val="both"/>
        <w:rPr>
          <w:rFonts w:ascii="Times New Roman" w:hAnsi="Times New Roman" w:cs="Times New Roman"/>
          <w:sz w:val="28"/>
          <w:szCs w:val="28"/>
          <w:lang w:val="ro-RO"/>
        </w:rPr>
      </w:pPr>
      <w:r w:rsidRPr="005C0C22">
        <w:rPr>
          <w:rFonts w:ascii="Times New Roman" w:hAnsi="Times New Roman" w:cs="Times New Roman"/>
          <w:sz w:val="28"/>
          <w:szCs w:val="28"/>
          <w:lang w:val="ro-RO"/>
        </w:rPr>
        <w:t xml:space="preserve"> ● Capitolul IV – Obligațiile lucrătorilor      </w:t>
      </w:r>
    </w:p>
    <w:p w14:paraId="49028411" w14:textId="44B76CEB" w:rsidR="00864BDE" w:rsidRDefault="008D3B2C" w:rsidP="008322D2">
      <w:pPr>
        <w:pStyle w:val="ListParagraph"/>
        <w:numPr>
          <w:ilvl w:val="0"/>
          <w:numId w:val="13"/>
        </w:numPr>
        <w:spacing w:after="0" w:line="240" w:lineRule="auto"/>
        <w:jc w:val="both"/>
        <w:rPr>
          <w:rFonts w:ascii="Times New Roman" w:hAnsi="Times New Roman" w:cs="Times New Roman"/>
          <w:sz w:val="28"/>
          <w:szCs w:val="28"/>
          <w:lang w:val="ro-RO"/>
        </w:rPr>
      </w:pPr>
      <w:r w:rsidRPr="00AB7D40">
        <w:rPr>
          <w:rFonts w:ascii="Times New Roman" w:hAnsi="Times New Roman" w:cs="Times New Roman"/>
          <w:sz w:val="28"/>
          <w:szCs w:val="28"/>
          <w:lang w:val="ro-RO"/>
        </w:rPr>
        <w:t>Hotărâ</w:t>
      </w:r>
      <w:r w:rsidR="00864BDE" w:rsidRPr="00AB7D40">
        <w:rPr>
          <w:rFonts w:ascii="Times New Roman" w:hAnsi="Times New Roman" w:cs="Times New Roman"/>
          <w:sz w:val="28"/>
          <w:szCs w:val="28"/>
          <w:lang w:val="ro-RO"/>
        </w:rPr>
        <w:t>rea Guvernului nr. 1425/2006 pentru aprobarea Normelor metodologice de aplicare a Legii securității și sănătății în muncă, cu modificăr</w:t>
      </w:r>
      <w:r w:rsidR="00EB00E3" w:rsidRPr="00AB7D40">
        <w:rPr>
          <w:rFonts w:ascii="Times New Roman" w:hAnsi="Times New Roman" w:cs="Times New Roman"/>
          <w:sz w:val="28"/>
          <w:szCs w:val="28"/>
          <w:lang w:val="ro-RO"/>
        </w:rPr>
        <w:t>ile și completările ulterioare;</w:t>
      </w:r>
    </w:p>
    <w:p w14:paraId="7541C95B" w14:textId="4C9E04DC" w:rsidR="005C0C22" w:rsidRDefault="005C0C22" w:rsidP="007D2AAA">
      <w:pPr>
        <w:pStyle w:val="ListParagraph"/>
        <w:numPr>
          <w:ilvl w:val="0"/>
          <w:numId w:val="13"/>
        </w:numPr>
        <w:jc w:val="both"/>
        <w:rPr>
          <w:rFonts w:ascii="Times New Roman" w:hAnsi="Times New Roman" w:cs="Times New Roman"/>
          <w:sz w:val="28"/>
          <w:szCs w:val="28"/>
          <w:lang w:val="ro-RO"/>
        </w:rPr>
      </w:pPr>
      <w:r w:rsidRPr="005C0C22">
        <w:rPr>
          <w:rFonts w:ascii="Times New Roman" w:hAnsi="Times New Roman" w:cs="Times New Roman"/>
          <w:sz w:val="28"/>
          <w:szCs w:val="28"/>
          <w:lang w:val="ro-RO"/>
        </w:rPr>
        <w:t>Ordonanţa de Urgenţă  nr. 57/2019  privind Codul administrativ -TITLUL III: Personalul contractual din autorităţile şi instituţiile publice, CAPITOLUL III: Drepturi şi obligaţii ale personalului contractual din administraţia publică, precum şi răspunderea acestuia.</w:t>
      </w:r>
    </w:p>
    <w:p w14:paraId="4E118F91" w14:textId="03017D93" w:rsidR="00A507A2" w:rsidRDefault="00A507A2" w:rsidP="007D2AAA">
      <w:pPr>
        <w:pStyle w:val="ListParagraph"/>
        <w:numPr>
          <w:ilvl w:val="0"/>
          <w:numId w:val="13"/>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A507A2">
        <w:rPr>
          <w:rFonts w:ascii="Times New Roman" w:hAnsi="Times New Roman" w:cs="Times New Roman"/>
          <w:sz w:val="28"/>
          <w:szCs w:val="28"/>
          <w:lang w:val="ro-RO"/>
        </w:rPr>
        <w:t xml:space="preserve">Legea nr.307/2006 - privind apărarea împotriva incendiilor - </w:t>
      </w:r>
      <w:r w:rsidR="007D2AAA">
        <w:rPr>
          <w:rFonts w:ascii="Times New Roman" w:hAnsi="Times New Roman" w:cs="Times New Roman"/>
          <w:sz w:val="28"/>
          <w:szCs w:val="28"/>
          <w:lang w:val="ro-RO"/>
        </w:rPr>
        <w:t>republicată</w:t>
      </w:r>
      <w:r w:rsidRPr="00A507A2">
        <w:rPr>
          <w:rFonts w:ascii="Times New Roman" w:hAnsi="Times New Roman" w:cs="Times New Roman"/>
          <w:sz w:val="28"/>
          <w:szCs w:val="28"/>
          <w:lang w:val="ro-RO"/>
        </w:rPr>
        <w:t>;</w:t>
      </w:r>
    </w:p>
    <w:p w14:paraId="66014513" w14:textId="568CAA20" w:rsidR="00A507A2" w:rsidRDefault="00A507A2" w:rsidP="007D2AAA">
      <w:pPr>
        <w:pStyle w:val="ListParagraph"/>
        <w:numPr>
          <w:ilvl w:val="0"/>
          <w:numId w:val="13"/>
        </w:numPr>
        <w:jc w:val="both"/>
        <w:rPr>
          <w:rFonts w:ascii="Times New Roman" w:hAnsi="Times New Roman" w:cs="Times New Roman"/>
          <w:sz w:val="28"/>
          <w:szCs w:val="28"/>
          <w:lang w:val="ro-RO"/>
        </w:rPr>
      </w:pPr>
      <w:r w:rsidRPr="00A507A2">
        <w:rPr>
          <w:rFonts w:ascii="Times New Roman" w:hAnsi="Times New Roman" w:cs="Times New Roman"/>
          <w:sz w:val="28"/>
          <w:szCs w:val="28"/>
          <w:lang w:val="ro-RO"/>
        </w:rPr>
        <w:t xml:space="preserve"> Legea nr.333/2003 - privind paza obiectivelor, bunurilor, valorilor şi protecţia persoanelor - </w:t>
      </w:r>
      <w:r>
        <w:rPr>
          <w:rFonts w:ascii="Times New Roman" w:hAnsi="Times New Roman" w:cs="Times New Roman"/>
          <w:sz w:val="28"/>
          <w:szCs w:val="28"/>
          <w:lang w:val="ro-RO"/>
        </w:rPr>
        <w:t>republicată</w:t>
      </w:r>
      <w:r w:rsidRPr="00A507A2">
        <w:rPr>
          <w:rFonts w:ascii="Times New Roman" w:hAnsi="Times New Roman" w:cs="Times New Roman"/>
          <w:sz w:val="28"/>
          <w:szCs w:val="28"/>
          <w:lang w:val="ro-RO"/>
        </w:rPr>
        <w:t>.</w:t>
      </w:r>
      <w:r>
        <w:rPr>
          <w:rFonts w:ascii="Times New Roman" w:hAnsi="Times New Roman" w:cs="Times New Roman"/>
          <w:sz w:val="28"/>
          <w:szCs w:val="28"/>
          <w:lang w:val="ro-RO"/>
        </w:rPr>
        <w:t xml:space="preserve"> cu modificările și completările ulterioare;</w:t>
      </w:r>
    </w:p>
    <w:p w14:paraId="47AED0E2" w14:textId="10239622" w:rsidR="00A507A2" w:rsidRDefault="00A507A2" w:rsidP="007D2AAA">
      <w:pPr>
        <w:pStyle w:val="ListParagraph"/>
        <w:numPr>
          <w:ilvl w:val="0"/>
          <w:numId w:val="13"/>
        </w:numPr>
        <w:jc w:val="both"/>
        <w:rPr>
          <w:rFonts w:ascii="Times New Roman" w:hAnsi="Times New Roman" w:cs="Times New Roman"/>
          <w:sz w:val="28"/>
          <w:szCs w:val="28"/>
          <w:lang w:val="ro-RO"/>
        </w:rPr>
      </w:pPr>
      <w:r w:rsidRPr="00A507A2">
        <w:rPr>
          <w:rFonts w:ascii="Times New Roman" w:hAnsi="Times New Roman" w:cs="Times New Roman"/>
          <w:sz w:val="28"/>
          <w:szCs w:val="28"/>
          <w:lang w:val="ro-RO"/>
        </w:rPr>
        <w:t>O</w:t>
      </w:r>
      <w:r w:rsidR="007D2AAA">
        <w:rPr>
          <w:rFonts w:ascii="Times New Roman" w:hAnsi="Times New Roman" w:cs="Times New Roman"/>
          <w:sz w:val="28"/>
          <w:szCs w:val="28"/>
          <w:lang w:val="ro-RO"/>
        </w:rPr>
        <w:t xml:space="preserve">rdinul </w:t>
      </w:r>
      <w:r w:rsidRPr="00A507A2">
        <w:rPr>
          <w:rFonts w:ascii="Times New Roman" w:hAnsi="Times New Roman" w:cs="Times New Roman"/>
          <w:sz w:val="28"/>
          <w:szCs w:val="28"/>
          <w:lang w:val="ro-RO"/>
        </w:rPr>
        <w:t xml:space="preserve">nr. 2861/2009 </w:t>
      </w:r>
      <w:r w:rsidR="007D2AAA" w:rsidRPr="007D2AAA">
        <w:rPr>
          <w:rFonts w:ascii="Times New Roman" w:hAnsi="Times New Roman" w:cs="Times New Roman"/>
          <w:sz w:val="28"/>
          <w:szCs w:val="28"/>
          <w:lang w:val="ro-RO"/>
        </w:rPr>
        <w:t>pentru aprobarea Normelor privind organizarea şi efectuarea inventarierii elementelor de natura activelor, datoriilor şi capitalurilor proprii</w:t>
      </w:r>
      <w:r w:rsidRPr="00A507A2">
        <w:rPr>
          <w:rFonts w:ascii="Times New Roman" w:hAnsi="Times New Roman" w:cs="Times New Roman"/>
          <w:sz w:val="28"/>
          <w:szCs w:val="28"/>
          <w:lang w:val="ro-RO"/>
        </w:rPr>
        <w:t>;</w:t>
      </w:r>
    </w:p>
    <w:p w14:paraId="31A7DD12" w14:textId="61071C0B" w:rsidR="007D2AAA" w:rsidRDefault="00A507A2" w:rsidP="007D2AAA">
      <w:pPr>
        <w:pStyle w:val="ListParagraph"/>
        <w:numPr>
          <w:ilvl w:val="0"/>
          <w:numId w:val="13"/>
        </w:numPr>
        <w:jc w:val="both"/>
        <w:rPr>
          <w:rFonts w:ascii="Times New Roman" w:hAnsi="Times New Roman" w:cs="Times New Roman"/>
          <w:sz w:val="28"/>
          <w:szCs w:val="28"/>
          <w:lang w:val="ro-RO"/>
        </w:rPr>
      </w:pPr>
      <w:r w:rsidRPr="007D2AAA">
        <w:rPr>
          <w:rFonts w:ascii="Times New Roman" w:hAnsi="Times New Roman" w:cs="Times New Roman"/>
          <w:sz w:val="28"/>
          <w:szCs w:val="28"/>
          <w:lang w:val="ro-RO"/>
        </w:rPr>
        <w:t>O</w:t>
      </w:r>
      <w:r w:rsidR="007D2AAA" w:rsidRPr="007D2AAA">
        <w:rPr>
          <w:rFonts w:ascii="Times New Roman" w:hAnsi="Times New Roman" w:cs="Times New Roman"/>
          <w:sz w:val="28"/>
          <w:szCs w:val="28"/>
          <w:lang w:val="ro-RO"/>
        </w:rPr>
        <w:t>rdin</w:t>
      </w:r>
      <w:r w:rsidR="007D2AAA">
        <w:rPr>
          <w:rFonts w:ascii="Times New Roman" w:hAnsi="Times New Roman" w:cs="Times New Roman"/>
          <w:sz w:val="28"/>
          <w:szCs w:val="28"/>
          <w:lang w:val="ro-RO"/>
        </w:rPr>
        <w:t>ul</w:t>
      </w:r>
      <w:r w:rsidRPr="007D2AAA">
        <w:rPr>
          <w:rFonts w:ascii="Times New Roman" w:hAnsi="Times New Roman" w:cs="Times New Roman"/>
          <w:sz w:val="28"/>
          <w:szCs w:val="28"/>
          <w:lang w:val="ro-RO"/>
        </w:rPr>
        <w:t xml:space="preserve"> nr. 2634 din 5 noiembrie 2015 </w:t>
      </w:r>
      <w:r w:rsidR="007D2AAA" w:rsidRPr="007D2AAA">
        <w:rPr>
          <w:rFonts w:ascii="Times New Roman" w:hAnsi="Times New Roman" w:cs="Times New Roman"/>
          <w:sz w:val="28"/>
          <w:szCs w:val="28"/>
          <w:lang w:val="ro-RO"/>
        </w:rPr>
        <w:t>privind documentele financiar-contabile</w:t>
      </w:r>
      <w:r w:rsidR="007D2AAA">
        <w:rPr>
          <w:rFonts w:ascii="Times New Roman" w:hAnsi="Times New Roman" w:cs="Times New Roman"/>
          <w:sz w:val="28"/>
          <w:szCs w:val="28"/>
          <w:lang w:val="ro-RO"/>
        </w:rPr>
        <w:t>;</w:t>
      </w:r>
    </w:p>
    <w:p w14:paraId="72798468" w14:textId="4FDFFF02" w:rsidR="007D2AAA" w:rsidRPr="007D2AAA" w:rsidRDefault="00A507A2" w:rsidP="007D2AAA">
      <w:pPr>
        <w:pStyle w:val="ListParagraph"/>
        <w:numPr>
          <w:ilvl w:val="0"/>
          <w:numId w:val="13"/>
        </w:numPr>
        <w:jc w:val="both"/>
        <w:rPr>
          <w:rFonts w:ascii="Times New Roman" w:hAnsi="Times New Roman" w:cs="Times New Roman"/>
          <w:sz w:val="28"/>
          <w:szCs w:val="28"/>
          <w:lang w:val="ro-RO"/>
        </w:rPr>
      </w:pPr>
      <w:r w:rsidRPr="007D2AAA">
        <w:rPr>
          <w:rFonts w:ascii="Times New Roman" w:hAnsi="Times New Roman" w:cs="Times New Roman"/>
          <w:sz w:val="28"/>
          <w:szCs w:val="28"/>
          <w:lang w:val="ro-RO"/>
        </w:rPr>
        <w:t>L</w:t>
      </w:r>
      <w:r w:rsidR="007D2AAA" w:rsidRPr="007D2AAA">
        <w:rPr>
          <w:rFonts w:ascii="Times New Roman" w:hAnsi="Times New Roman" w:cs="Times New Roman"/>
          <w:sz w:val="28"/>
          <w:szCs w:val="28"/>
          <w:lang w:val="ro-RO"/>
        </w:rPr>
        <w:t>egea</w:t>
      </w:r>
      <w:r w:rsidRPr="007D2AAA">
        <w:rPr>
          <w:rFonts w:ascii="Times New Roman" w:hAnsi="Times New Roman" w:cs="Times New Roman"/>
          <w:sz w:val="28"/>
          <w:szCs w:val="28"/>
          <w:lang w:val="ro-RO"/>
        </w:rPr>
        <w:t xml:space="preserve"> nr.22/1969</w:t>
      </w:r>
      <w:r w:rsidR="007D2AAA">
        <w:rPr>
          <w:rFonts w:ascii="Times New Roman" w:hAnsi="Times New Roman" w:cs="Times New Roman"/>
          <w:sz w:val="28"/>
          <w:szCs w:val="28"/>
          <w:lang w:val="ro-RO"/>
        </w:rPr>
        <w:t xml:space="preserve"> </w:t>
      </w:r>
      <w:r w:rsidR="007D2AAA" w:rsidRPr="007D2AAA">
        <w:rPr>
          <w:rFonts w:ascii="Times New Roman" w:hAnsi="Times New Roman" w:cs="Times New Roman"/>
          <w:sz w:val="28"/>
          <w:szCs w:val="28"/>
          <w:lang w:val="ro-RO"/>
        </w:rPr>
        <w:t>privind angajarea gestionarilor, constituirea de garanţii şi răspunderea în legatură cu gestionarea bunurilor agenţilor economici, autorităţilor sau instituţiilor publice</w:t>
      </w:r>
      <w:r w:rsidR="007D2AAA">
        <w:rPr>
          <w:rFonts w:ascii="Times New Roman" w:hAnsi="Times New Roman" w:cs="Times New Roman"/>
          <w:sz w:val="28"/>
          <w:szCs w:val="28"/>
          <w:lang w:val="ro-RO"/>
        </w:rPr>
        <w:t>, cu modificările și completările ulterioare</w:t>
      </w:r>
      <w:r w:rsidRPr="007D2AAA">
        <w:rPr>
          <w:rFonts w:ascii="Times New Roman" w:hAnsi="Times New Roman" w:cs="Times New Roman"/>
          <w:sz w:val="28"/>
          <w:szCs w:val="28"/>
          <w:lang w:val="ro-RO"/>
        </w:rPr>
        <w:t>;</w:t>
      </w:r>
    </w:p>
    <w:p w14:paraId="10F79EA5" w14:textId="77777777" w:rsidR="00287A2B" w:rsidRPr="00287A2B" w:rsidRDefault="00287A2B" w:rsidP="00287A2B">
      <w:pPr>
        <w:spacing w:after="0" w:line="240" w:lineRule="auto"/>
        <w:jc w:val="both"/>
        <w:rPr>
          <w:rFonts w:ascii="Times New Roman" w:hAnsi="Times New Roman" w:cs="Times New Roman"/>
          <w:sz w:val="28"/>
          <w:szCs w:val="28"/>
          <w:lang w:val="ro-RO"/>
        </w:rPr>
      </w:pPr>
    </w:p>
    <w:p w14:paraId="68367DF4" w14:textId="77777777" w:rsidR="007F0596" w:rsidRDefault="007F0596" w:rsidP="00AB191F">
      <w:pPr>
        <w:pStyle w:val="BodyText2"/>
        <w:spacing w:after="0" w:line="240" w:lineRule="auto"/>
        <w:jc w:val="center"/>
        <w:rPr>
          <w:b/>
          <w:sz w:val="28"/>
          <w:szCs w:val="28"/>
        </w:rPr>
      </w:pPr>
      <w:r>
        <w:rPr>
          <w:b/>
          <w:sz w:val="28"/>
          <w:szCs w:val="28"/>
        </w:rPr>
        <w:t>PREȘEDINTELE</w:t>
      </w:r>
    </w:p>
    <w:p w14:paraId="0D8ADAD3" w14:textId="77777777" w:rsidR="007F0596" w:rsidRPr="00A64321" w:rsidRDefault="007F0596" w:rsidP="00AB191F">
      <w:pPr>
        <w:pStyle w:val="BodyText2"/>
        <w:spacing w:after="0" w:line="240" w:lineRule="auto"/>
        <w:jc w:val="center"/>
        <w:rPr>
          <w:b/>
          <w:sz w:val="28"/>
          <w:szCs w:val="28"/>
        </w:rPr>
      </w:pPr>
      <w:r>
        <w:rPr>
          <w:b/>
          <w:sz w:val="28"/>
          <w:szCs w:val="28"/>
        </w:rPr>
        <w:t>CONSILIULUI</w:t>
      </w:r>
      <w:r w:rsidR="00623257">
        <w:rPr>
          <w:b/>
          <w:sz w:val="28"/>
          <w:szCs w:val="28"/>
        </w:rPr>
        <w:t xml:space="preserve"> JUDEȚEAN </w:t>
      </w:r>
      <w:r>
        <w:rPr>
          <w:b/>
          <w:sz w:val="28"/>
          <w:szCs w:val="28"/>
        </w:rPr>
        <w:t>VRANCEA</w:t>
      </w:r>
    </w:p>
    <w:p w14:paraId="22F99AAF" w14:textId="785EA7A5" w:rsidR="00276403" w:rsidRDefault="007F0596" w:rsidP="00AB191F">
      <w:pPr>
        <w:autoSpaceDE w:val="0"/>
        <w:autoSpaceDN w:val="0"/>
        <w:adjustRightInd w:val="0"/>
        <w:spacing w:line="360" w:lineRule="auto"/>
        <w:ind w:left="360"/>
        <w:jc w:val="center"/>
        <w:rPr>
          <w:rFonts w:ascii="Times New Roman" w:hAnsi="Times New Roman" w:cs="Times New Roman"/>
          <w:b/>
          <w:sz w:val="28"/>
          <w:szCs w:val="28"/>
        </w:rPr>
      </w:pPr>
      <w:r w:rsidRPr="009E049A">
        <w:rPr>
          <w:rFonts w:ascii="Times New Roman" w:hAnsi="Times New Roman" w:cs="Times New Roman"/>
          <w:b/>
          <w:sz w:val="28"/>
          <w:szCs w:val="28"/>
        </w:rPr>
        <w:t>MARIAN OPRIȘAN</w:t>
      </w:r>
    </w:p>
    <w:p w14:paraId="625251BC" w14:textId="0B168F9D" w:rsidR="00E056E6" w:rsidRDefault="00E056E6" w:rsidP="00AB191F">
      <w:pPr>
        <w:autoSpaceDE w:val="0"/>
        <w:autoSpaceDN w:val="0"/>
        <w:adjustRightInd w:val="0"/>
        <w:spacing w:line="360" w:lineRule="auto"/>
        <w:ind w:left="360"/>
        <w:jc w:val="center"/>
        <w:rPr>
          <w:rFonts w:ascii="Times New Roman" w:hAnsi="Times New Roman" w:cs="Times New Roman"/>
          <w:b/>
          <w:sz w:val="28"/>
          <w:szCs w:val="28"/>
        </w:rPr>
      </w:pPr>
    </w:p>
    <w:p w14:paraId="7B90263D" w14:textId="6417F8CE" w:rsidR="00E056E6" w:rsidRDefault="00E056E6" w:rsidP="00AB191F">
      <w:pPr>
        <w:autoSpaceDE w:val="0"/>
        <w:autoSpaceDN w:val="0"/>
        <w:adjustRightInd w:val="0"/>
        <w:spacing w:line="360" w:lineRule="auto"/>
        <w:ind w:left="360"/>
        <w:jc w:val="center"/>
        <w:rPr>
          <w:rFonts w:ascii="Times New Roman" w:hAnsi="Times New Roman" w:cs="Times New Roman"/>
          <w:b/>
          <w:sz w:val="28"/>
          <w:szCs w:val="28"/>
        </w:rPr>
      </w:pPr>
    </w:p>
    <w:p w14:paraId="30BA5406" w14:textId="77777777" w:rsidR="0019492F" w:rsidRPr="0019492F" w:rsidRDefault="0019492F" w:rsidP="0019492F">
      <w:pPr>
        <w:keepNext/>
        <w:spacing w:after="0" w:line="240" w:lineRule="auto"/>
        <w:jc w:val="both"/>
        <w:outlineLvl w:val="3"/>
        <w:rPr>
          <w:rFonts w:ascii="Times New Roman" w:eastAsia="Times New Roman" w:hAnsi="Times New Roman" w:cs="Times New Roman"/>
          <w:b/>
          <w:bCs/>
          <w:sz w:val="24"/>
          <w:szCs w:val="24"/>
          <w:lang w:val="fr-FR" w:eastAsia="ro-RO"/>
        </w:rPr>
      </w:pPr>
      <w:r w:rsidRPr="0019492F">
        <w:rPr>
          <w:rFonts w:ascii="Times New Roman" w:eastAsia="Times New Roman" w:hAnsi="Times New Roman" w:cs="Times New Roman"/>
          <w:b/>
          <w:bCs/>
          <w:sz w:val="24"/>
          <w:szCs w:val="24"/>
          <w:lang w:val="ro-RO" w:eastAsia="ro-RO"/>
        </w:rPr>
        <w:lastRenderedPageBreak/>
        <w:t>Atribuţiile postului:</w:t>
      </w:r>
    </w:p>
    <w:p w14:paraId="77363435" w14:textId="77777777" w:rsidR="0019492F" w:rsidRPr="0019492F" w:rsidRDefault="0019492F" w:rsidP="0019492F">
      <w:pPr>
        <w:tabs>
          <w:tab w:val="left" w:pos="280"/>
        </w:tabs>
        <w:kinsoku w:val="0"/>
        <w:overflowPunct w:val="0"/>
        <w:spacing w:before="4" w:after="0" w:line="240" w:lineRule="auto"/>
        <w:ind w:left="123" w:right="818"/>
        <w:contextualSpacing/>
        <w:jc w:val="both"/>
        <w:rPr>
          <w:rFonts w:ascii="Times New Roman" w:eastAsia="Times New Roman" w:hAnsi="Times New Roman" w:cs="Times New Roman"/>
          <w:sz w:val="24"/>
          <w:szCs w:val="24"/>
          <w:lang w:val="fr-FR"/>
        </w:rPr>
      </w:pPr>
      <w:r w:rsidRPr="0019492F">
        <w:rPr>
          <w:rFonts w:ascii="Times New Roman" w:eastAsia="Times New Roman" w:hAnsi="Times New Roman" w:cs="Times New Roman"/>
          <w:sz w:val="24"/>
          <w:szCs w:val="24"/>
          <w:lang w:val="fr-FR"/>
        </w:rPr>
        <w:t xml:space="preserve">                                                             </w:t>
      </w:r>
    </w:p>
    <w:p w14:paraId="757DC0C6" w14:textId="77777777" w:rsidR="0019492F" w:rsidRPr="0019492F" w:rsidRDefault="0019492F" w:rsidP="0019492F">
      <w:pPr>
        <w:numPr>
          <w:ilvl w:val="0"/>
          <w:numId w:val="25"/>
        </w:numPr>
        <w:spacing w:after="0" w:line="240" w:lineRule="auto"/>
        <w:contextualSpacing/>
        <w:jc w:val="both"/>
        <w:rPr>
          <w:rFonts w:ascii="Times New Roman" w:eastAsia="Times New Roman" w:hAnsi="Times New Roman" w:cs="Times New Roman"/>
          <w:sz w:val="24"/>
          <w:szCs w:val="24"/>
          <w:lang w:eastAsia="en-GB"/>
        </w:rPr>
      </w:pPr>
      <w:proofErr w:type="spellStart"/>
      <w:r w:rsidRPr="0019492F">
        <w:rPr>
          <w:rFonts w:ascii="Times New Roman" w:eastAsia="Times New Roman" w:hAnsi="Times New Roman" w:cs="Times New Roman"/>
          <w:sz w:val="24"/>
          <w:szCs w:val="24"/>
          <w:lang w:eastAsia="en-GB"/>
        </w:rPr>
        <w:t>coordonează</w:t>
      </w:r>
      <w:proofErr w:type="spellEnd"/>
      <w:r w:rsidRPr="0019492F">
        <w:rPr>
          <w:rFonts w:ascii="Times New Roman" w:eastAsia="Times New Roman" w:hAnsi="Times New Roman" w:cs="Times New Roman"/>
          <w:sz w:val="24"/>
          <w:szCs w:val="24"/>
          <w:lang w:eastAsia="en-GB"/>
        </w:rPr>
        <w:t xml:space="preserve"> </w:t>
      </w:r>
      <w:proofErr w:type="spellStart"/>
      <w:r w:rsidRPr="0019492F">
        <w:rPr>
          <w:rFonts w:ascii="Times New Roman" w:eastAsia="Times New Roman" w:hAnsi="Times New Roman" w:cs="Times New Roman"/>
          <w:sz w:val="24"/>
          <w:szCs w:val="24"/>
          <w:lang w:eastAsia="en-GB"/>
        </w:rPr>
        <w:t>activitatea</w:t>
      </w:r>
      <w:proofErr w:type="spellEnd"/>
      <w:r w:rsidRPr="0019492F">
        <w:rPr>
          <w:rFonts w:ascii="Times New Roman" w:eastAsia="Times New Roman" w:hAnsi="Times New Roman" w:cs="Times New Roman"/>
          <w:sz w:val="24"/>
          <w:szCs w:val="24"/>
          <w:lang w:eastAsia="en-GB"/>
        </w:rPr>
        <w:t xml:space="preserve"> </w:t>
      </w:r>
      <w:proofErr w:type="spellStart"/>
      <w:r w:rsidRPr="0019492F">
        <w:rPr>
          <w:rFonts w:ascii="Times New Roman" w:eastAsia="Times New Roman" w:hAnsi="Times New Roman" w:cs="Times New Roman"/>
          <w:sz w:val="24"/>
          <w:szCs w:val="24"/>
          <w:lang w:eastAsia="en-GB"/>
        </w:rPr>
        <w:t>Compartimentului</w:t>
      </w:r>
      <w:proofErr w:type="spellEnd"/>
      <w:r w:rsidRPr="0019492F">
        <w:rPr>
          <w:rFonts w:ascii="Times New Roman" w:eastAsia="Times New Roman" w:hAnsi="Times New Roman" w:cs="Times New Roman"/>
          <w:sz w:val="24"/>
          <w:szCs w:val="24"/>
          <w:lang w:eastAsia="en-GB"/>
        </w:rPr>
        <w:t xml:space="preserve"> de </w:t>
      </w:r>
      <w:proofErr w:type="spellStart"/>
      <w:r w:rsidRPr="0019492F">
        <w:rPr>
          <w:rFonts w:ascii="Times New Roman" w:eastAsia="Times New Roman" w:hAnsi="Times New Roman" w:cs="Times New Roman"/>
          <w:sz w:val="24"/>
          <w:szCs w:val="24"/>
          <w:lang w:eastAsia="en-GB"/>
        </w:rPr>
        <w:t>administrare</w:t>
      </w:r>
      <w:proofErr w:type="spellEnd"/>
      <w:r w:rsidRPr="0019492F">
        <w:rPr>
          <w:rFonts w:ascii="Times New Roman" w:eastAsia="Times New Roman" w:hAnsi="Times New Roman" w:cs="Times New Roman"/>
          <w:sz w:val="24"/>
          <w:szCs w:val="24"/>
          <w:lang w:eastAsia="en-GB"/>
        </w:rPr>
        <w:t xml:space="preserve"> a </w:t>
      </w:r>
      <w:proofErr w:type="spellStart"/>
      <w:r w:rsidRPr="0019492F">
        <w:rPr>
          <w:rFonts w:ascii="Times New Roman" w:eastAsia="Times New Roman" w:hAnsi="Times New Roman" w:cs="Times New Roman"/>
          <w:sz w:val="24"/>
          <w:szCs w:val="24"/>
          <w:lang w:eastAsia="en-GB"/>
        </w:rPr>
        <w:t>zonei</w:t>
      </w:r>
      <w:proofErr w:type="spellEnd"/>
      <w:r w:rsidRPr="0019492F">
        <w:rPr>
          <w:rFonts w:ascii="Times New Roman" w:eastAsia="Times New Roman" w:hAnsi="Times New Roman" w:cs="Times New Roman"/>
          <w:sz w:val="24"/>
          <w:szCs w:val="24"/>
          <w:lang w:eastAsia="en-GB"/>
        </w:rPr>
        <w:t xml:space="preserve"> de </w:t>
      </w:r>
      <w:proofErr w:type="spellStart"/>
      <w:r w:rsidRPr="0019492F">
        <w:rPr>
          <w:rFonts w:ascii="Times New Roman" w:eastAsia="Times New Roman" w:hAnsi="Times New Roman" w:cs="Times New Roman"/>
          <w:sz w:val="24"/>
          <w:szCs w:val="24"/>
          <w:lang w:eastAsia="en-GB"/>
        </w:rPr>
        <w:t>agrement</w:t>
      </w:r>
      <w:proofErr w:type="spellEnd"/>
      <w:r w:rsidRPr="0019492F">
        <w:rPr>
          <w:rFonts w:ascii="Times New Roman" w:eastAsia="Times New Roman" w:hAnsi="Times New Roman" w:cs="Times New Roman"/>
          <w:sz w:val="24"/>
          <w:szCs w:val="24"/>
          <w:lang w:eastAsia="en-GB"/>
        </w:rPr>
        <w:t xml:space="preserve">” </w:t>
      </w:r>
      <w:proofErr w:type="spellStart"/>
      <w:r w:rsidRPr="0019492F">
        <w:rPr>
          <w:rFonts w:ascii="Times New Roman" w:eastAsia="Times New Roman" w:hAnsi="Times New Roman" w:cs="Times New Roman"/>
          <w:sz w:val="24"/>
          <w:szCs w:val="24"/>
          <w:lang w:eastAsia="en-GB"/>
        </w:rPr>
        <w:t>Crâng</w:t>
      </w:r>
      <w:proofErr w:type="spellEnd"/>
      <w:r w:rsidRPr="0019492F">
        <w:rPr>
          <w:rFonts w:ascii="Times New Roman" w:eastAsia="Times New Roman" w:hAnsi="Times New Roman" w:cs="Times New Roman"/>
          <w:sz w:val="24"/>
          <w:szCs w:val="24"/>
          <w:lang w:eastAsia="en-GB"/>
        </w:rPr>
        <w:t xml:space="preserve"> </w:t>
      </w:r>
      <w:proofErr w:type="spellStart"/>
      <w:r w:rsidRPr="0019492F">
        <w:rPr>
          <w:rFonts w:ascii="Times New Roman" w:eastAsia="Times New Roman" w:hAnsi="Times New Roman" w:cs="Times New Roman"/>
          <w:sz w:val="24"/>
          <w:szCs w:val="24"/>
          <w:lang w:eastAsia="en-GB"/>
        </w:rPr>
        <w:t>Petrești</w:t>
      </w:r>
      <w:proofErr w:type="spellEnd"/>
      <w:r w:rsidRPr="0019492F">
        <w:rPr>
          <w:rFonts w:ascii="Times New Roman" w:eastAsia="Times New Roman" w:hAnsi="Times New Roman" w:cs="Times New Roman"/>
          <w:sz w:val="24"/>
          <w:szCs w:val="24"/>
          <w:lang w:eastAsia="en-GB"/>
        </w:rPr>
        <w:t>”;</w:t>
      </w:r>
    </w:p>
    <w:p w14:paraId="74595EF1"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 xml:space="preserve">se asigură de aplicarea și respectarea </w:t>
      </w:r>
      <w:r w:rsidRPr="0019492F">
        <w:rPr>
          <w:rFonts w:ascii="Times New Roman" w:eastAsia="Times New Roman" w:hAnsi="Times New Roman" w:cs="Times New Roman"/>
          <w:sz w:val="24"/>
          <w:szCs w:val="24"/>
          <w:lang w:val="ro-RO" w:eastAsia="ro-RO"/>
        </w:rPr>
        <w:t>Regulamentului de funcționare a Ariei naturale de interes local Crâng Petresti;</w:t>
      </w:r>
    </w:p>
    <w:p w14:paraId="239C3CDD"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întocmeşte propunerile anuale de aprovizionare tehnico-materiale privind întreţinerea şi repararea imobilelor şi dotărilor aferente;</w:t>
      </w:r>
    </w:p>
    <w:p w14:paraId="3BD7A0C2"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răspunde de activitatea care are ca obiect de bază administrarea, extinderea, modernizarea şi dezvoltarea bazei tehnico-materiale şi logistice a imobilelor şi terenurilor aferente;</w:t>
      </w:r>
    </w:p>
    <w:p w14:paraId="5A3F0E56"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asigură întreţinerea şi repararea curentă a imobilelor, instalaţiilor şi dotărilor aferente, prin personalul propriu şi societăţi specializate;</w:t>
      </w:r>
    </w:p>
    <w:p w14:paraId="4015ED9B"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organizează şi răspunde de evidentă, funcţionarea şi utilizarea imobilelor, instalaţiilor aferente şi obiectelor de inventar administrative;</w:t>
      </w:r>
    </w:p>
    <w:p w14:paraId="24493085"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răspunde de integritatea şi funcţionalitatea patrimoniului existent;</w:t>
      </w:r>
    </w:p>
    <w:p w14:paraId="26D736A9"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asigură întreţinerea şi amenajarea spaţiilor verzi existente;</w:t>
      </w:r>
    </w:p>
    <w:p w14:paraId="2958AACB"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asigură curăţenia, evacuarea rezidurilor menajere, igienizarea spaţiilor din dotare, cu personal propriu sau firme specializate;</w:t>
      </w:r>
    </w:p>
    <w:p w14:paraId="499CE677"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răspunde de utilizarea raţională a imobilelor, instalaţiilor aferente celorlalte mijloace de inventar administrativ-gospodărești;</w:t>
      </w:r>
    </w:p>
    <w:p w14:paraId="23425054"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răspunde de gospodărirea raţională a energiei electrice, combustibililor, apei, hârtiei şi a altor materiale de consum cu caracter administrativ-gospodăresc;</w:t>
      </w:r>
    </w:p>
    <w:p w14:paraId="42106BF9"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organizează şi asigură efectuarea curăţeniei în birouri şi celelalte încăperi şi spaţii aferente imobilelor administraţiei;</w:t>
      </w:r>
    </w:p>
    <w:p w14:paraId="0B0B17E9"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 xml:space="preserve"> răspunde de modul de gospodărire a grupurilor sociale existente;</w:t>
      </w:r>
    </w:p>
    <w:p w14:paraId="43A10110"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răspunde de realizarea programelor anuale de amenajare, întreţinere şi protejare a spaţiilor verzi din punct de vedere cantitativ şi calitativ;</w:t>
      </w:r>
    </w:p>
    <w:p w14:paraId="12B29E3A"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asigură lucrări specifice de întreţinere şi conservare a spaţiilor verzi în funcţie de sezon şi lucrări de amenajare şi reamenajare;</w:t>
      </w:r>
    </w:p>
    <w:p w14:paraId="696CE19F"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asigură executarea lucrărilor de salubrizare a zonelor verzi și a parcărilor, deszăpezire sau alte lucrări specifice menţinerii unui grad civilizat al acestora;</w:t>
      </w:r>
    </w:p>
    <w:p w14:paraId="111886B4"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 xml:space="preserve"> asigură paza ariei prin personal propriu sau societăţi specializate;</w:t>
      </w:r>
    </w:p>
    <w:p w14:paraId="74F4571E"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controlează modul de implementare şi desfăşurare al programelor de pază al obiectivelor şi bunurilor;</w:t>
      </w:r>
    </w:p>
    <w:p w14:paraId="5CBF0EC9"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ro-RO"/>
        </w:rPr>
      </w:pPr>
      <w:r w:rsidRPr="0019492F">
        <w:rPr>
          <w:rFonts w:ascii="Times New Roman" w:eastAsia="Times New Roman" w:hAnsi="Times New Roman" w:cs="Times New Roman"/>
          <w:sz w:val="24"/>
          <w:szCs w:val="24"/>
          <w:lang w:val="ro-RO" w:eastAsia="ro-RO"/>
        </w:rPr>
        <w:t>asigură dezinsecţia şi deratizarea cu respectarea normelor legale în vigoare;</w:t>
      </w:r>
    </w:p>
    <w:p w14:paraId="28A71CA6"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ia măsuri şi răspunde de efectuarea amenajărilor instalaţiilor şi mijloacelor tehnice de pază şi alarmări prevăzute;</w:t>
      </w:r>
    </w:p>
    <w:p w14:paraId="2E02C7CD"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asigură dotarea cu mijloace şi instalaţii P.S.I. şi buna funcţionare a acestora;</w:t>
      </w:r>
    </w:p>
    <w:p w14:paraId="3BB7BF7E"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aplică măsuri de tehnica securităţii muncii şi P.S.I., în vederea evitării accidentelor de muncă sau altor evenimente, asigurând un climat de muncă corespunzător prin dotarea personalului din subordine cu echipament şi materiale de protecţie a muncii;</w:t>
      </w:r>
    </w:p>
    <w:p w14:paraId="133A0B36"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defineşte responsabilităţile pentru personalul din subordinea sa directă;</w:t>
      </w:r>
    </w:p>
    <w:p w14:paraId="34CCC034" w14:textId="77777777" w:rsidR="0019492F" w:rsidRPr="0019492F" w:rsidRDefault="0019492F"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19492F">
        <w:rPr>
          <w:rFonts w:ascii="Times New Roman" w:eastAsia="Times New Roman" w:hAnsi="Times New Roman" w:cs="Times New Roman"/>
          <w:sz w:val="24"/>
          <w:szCs w:val="24"/>
          <w:lang w:val="ro-RO" w:eastAsia="en-GB"/>
        </w:rPr>
        <w:t>soluţionează scrisorile şi sesizările persoanelor fizice şi juridice care intră în sfera de competenţă;</w:t>
      </w:r>
    </w:p>
    <w:p w14:paraId="2DF65D77"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asigură implementarea şi realizarea măsurilor impuse în urma controalelor efectuate de organele abilitate în aria de competență;</w:t>
      </w:r>
    </w:p>
    <w:p w14:paraId="5F6C5826"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întocmeşte referate de specialitate şi rapoarte pentru susţinerea proiectelor de hotărâri ale consiliului judeţean şi pentru dispoziţiile Preşedintelui Consiliului Judeţean, în domeniul său de activitate;</w:t>
      </w:r>
    </w:p>
    <w:p w14:paraId="5A7E934D"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întocmește proiecte de hotărâri și dispoziții;</w:t>
      </w:r>
    </w:p>
    <w:p w14:paraId="44E5E796"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elaborează şi actualizează procedurile operaţionale de lucru şi Registrul de riscuri pentru activităţile din cadrul compartimentului;</w:t>
      </w:r>
    </w:p>
    <w:p w14:paraId="42F22D93"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efectuează gruparea documentelor compartimentului în unităţi arhivistice şi le depune la arhivă, pe bază de proces-verbal;</w:t>
      </w:r>
    </w:p>
    <w:p w14:paraId="5FCB3033"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lastRenderedPageBreak/>
        <w:t>răspunde de aplicarea şi îndeplinirea prevederilor legii 307/2006 privind apărarea împotriva incendiilor;</w:t>
      </w:r>
    </w:p>
    <w:p w14:paraId="1104FF87" w14:textId="77777777" w:rsidR="0019492F" w:rsidRPr="0019492F" w:rsidRDefault="0019492F" w:rsidP="0019492F">
      <w:pPr>
        <w:numPr>
          <w:ilvl w:val="0"/>
          <w:numId w:val="25"/>
        </w:numPr>
        <w:spacing w:after="0" w:line="240" w:lineRule="auto"/>
        <w:jc w:val="both"/>
        <w:rPr>
          <w:rFonts w:ascii="Times New Roman" w:eastAsia="Times New Roman" w:hAnsi="Times New Roman" w:cs="Times New Roman"/>
          <w:sz w:val="24"/>
          <w:szCs w:val="24"/>
          <w:lang w:val="ro-RO" w:eastAsia="en-GB"/>
        </w:rPr>
      </w:pPr>
      <w:r w:rsidRPr="0019492F">
        <w:rPr>
          <w:rFonts w:ascii="Times New Roman" w:eastAsia="Times New Roman" w:hAnsi="Times New Roman" w:cs="Times New Roman"/>
          <w:sz w:val="24"/>
          <w:szCs w:val="24"/>
          <w:lang w:val="ro-RO" w:eastAsia="en-GB"/>
        </w:rPr>
        <w:t>răspunde de respectarea şi aplicarea regulilor stabilite de conducerea Consiliului Judeţean Vrancea.</w:t>
      </w:r>
    </w:p>
    <w:p w14:paraId="07CBA035" w14:textId="44DB94D5" w:rsidR="0019492F" w:rsidRPr="0019492F" w:rsidRDefault="00AD57C7" w:rsidP="0019492F">
      <w:pPr>
        <w:numPr>
          <w:ilvl w:val="0"/>
          <w:numId w:val="25"/>
        </w:num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r</w:t>
      </w:r>
      <w:r w:rsidR="0019492F" w:rsidRPr="0019492F">
        <w:rPr>
          <w:rFonts w:ascii="Times New Roman" w:eastAsia="Times New Roman" w:hAnsi="Times New Roman" w:cs="Times New Roman"/>
          <w:sz w:val="24"/>
          <w:szCs w:val="24"/>
          <w:lang w:val="ro-RO" w:eastAsia="ro-RO"/>
        </w:rPr>
        <w:t>espectă prevederile Regulamentului de ordine interioară aplicabil personalului din cadrul Consiliului Județean Vrancea, legislaţiei în domeniu, procedurile de lucru, precum şi celelalte reguli existente în unitate;</w:t>
      </w:r>
    </w:p>
    <w:p w14:paraId="29CDD3A4" w14:textId="3819BCD4" w:rsidR="0019492F" w:rsidRPr="0019492F" w:rsidRDefault="00AD57C7" w:rsidP="0019492F">
      <w:pPr>
        <w:numPr>
          <w:ilvl w:val="0"/>
          <w:numId w:val="25"/>
        </w:num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w:t>
      </w:r>
      <w:r w:rsidR="0019492F" w:rsidRPr="0019492F">
        <w:rPr>
          <w:rFonts w:ascii="Times New Roman" w:eastAsia="Times New Roman" w:hAnsi="Times New Roman" w:cs="Times New Roman"/>
          <w:sz w:val="24"/>
          <w:szCs w:val="24"/>
          <w:lang w:val="ro-RO" w:eastAsia="ro-RO"/>
        </w:rPr>
        <w:t>similează cunoştinţele necesare îndeplinirii atribuţiilor de serviciu, precum şi a legilor, regulamentelor, instrucţiunilor şi ordinelor referitoare la sarcinile de serviciu;</w:t>
      </w:r>
    </w:p>
    <w:p w14:paraId="583D11DE" w14:textId="66EC46DA" w:rsidR="0019492F" w:rsidRPr="0019492F" w:rsidRDefault="00AD57C7" w:rsidP="0019492F">
      <w:pPr>
        <w:numPr>
          <w:ilvl w:val="0"/>
          <w:numId w:val="25"/>
        </w:num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d</w:t>
      </w:r>
      <w:r w:rsidR="0019492F" w:rsidRPr="0019492F">
        <w:rPr>
          <w:rFonts w:ascii="Times New Roman" w:eastAsia="Times New Roman" w:hAnsi="Times New Roman" w:cs="Times New Roman"/>
          <w:sz w:val="24"/>
          <w:szCs w:val="24"/>
          <w:lang w:val="ro-RO" w:eastAsia="ro-RO"/>
        </w:rPr>
        <w:t>esfăşoară activităţi adecvate nevoilor de perfecţionare, posedă cunoştinţe la zi, fiind la curent cu noutăţile apărute, astfel încât acestea să fie adaptate şi implementate în cadrul structurii;</w:t>
      </w:r>
    </w:p>
    <w:p w14:paraId="39E362F1" w14:textId="3ACD7529" w:rsidR="0019492F" w:rsidRPr="0019492F" w:rsidRDefault="00AD57C7" w:rsidP="0019492F">
      <w:pPr>
        <w:numPr>
          <w:ilvl w:val="0"/>
          <w:numId w:val="25"/>
        </w:num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w:t>
      </w:r>
      <w:r w:rsidR="0019492F" w:rsidRPr="0019492F">
        <w:rPr>
          <w:rFonts w:ascii="Times New Roman" w:eastAsia="Times New Roman" w:hAnsi="Times New Roman" w:cs="Times New Roman"/>
          <w:sz w:val="24"/>
          <w:szCs w:val="24"/>
          <w:lang w:val="ro-RO" w:eastAsia="ro-RO"/>
        </w:rPr>
        <w:t>şi însuşeşte şi respectă normele de securitate şi sănătate în muncă, de apărare împotriva a incendiilor, de protecţie a mediului, precum şi măsurile de aplicare a acestora;</w:t>
      </w:r>
    </w:p>
    <w:p w14:paraId="6357839A" w14:textId="65954213" w:rsidR="0019492F" w:rsidRPr="0019492F" w:rsidRDefault="00AD57C7" w:rsidP="0019492F">
      <w:pPr>
        <w:numPr>
          <w:ilvl w:val="0"/>
          <w:numId w:val="25"/>
        </w:numPr>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î</w:t>
      </w:r>
      <w:r w:rsidR="0019492F" w:rsidRPr="0019492F">
        <w:rPr>
          <w:rFonts w:ascii="Times New Roman" w:eastAsia="Times New Roman" w:hAnsi="Times New Roman" w:cs="Times New Roman"/>
          <w:sz w:val="24"/>
          <w:szCs w:val="24"/>
          <w:lang w:val="ro-RO" w:eastAsia="ro-RO"/>
        </w:rPr>
        <w:t>şi desfăşoară activitatea în aşa fel încât nu va expune la pericol de accidentare sau îmbolnăvire atât propria persoană cât şi celelalte persoane participante la procesul de muncă;</w:t>
      </w:r>
    </w:p>
    <w:p w14:paraId="2F6092CC" w14:textId="7908261A"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19492F" w:rsidRPr="0019492F">
        <w:rPr>
          <w:rFonts w:ascii="Times New Roman" w:eastAsia="Times New Roman" w:hAnsi="Times New Roman" w:cs="Times New Roman"/>
          <w:sz w:val="24"/>
          <w:szCs w:val="24"/>
          <w:lang w:val="ro-RO"/>
        </w:rPr>
        <w:t>olaborează la întocmirea programelor de investiţii anuale şi propune împreună cu compartimentele de resort, contractarea, conform normelor, a lucrărilor, serviciilor şi achiziţiilor de bunuri, în limitele sumelor alocate din bugetul anual, potrivit listelor de investiţii;</w:t>
      </w:r>
    </w:p>
    <w:p w14:paraId="26EC6C82" w14:textId="5741FE7B"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w:t>
      </w:r>
      <w:r w:rsidR="0019492F" w:rsidRPr="0019492F">
        <w:rPr>
          <w:rFonts w:ascii="Times New Roman" w:eastAsia="Times New Roman" w:hAnsi="Times New Roman" w:cs="Times New Roman"/>
          <w:sz w:val="24"/>
          <w:szCs w:val="24"/>
          <w:lang w:val="ro-RO"/>
        </w:rPr>
        <w:t>ntocmeşte rapoarte cu privire la activitatea desfăşurată şi la gradul de îndeplinire a obiectivelor individuale anual sau ori de câte ori este solicitat sau necesar;</w:t>
      </w:r>
    </w:p>
    <w:p w14:paraId="570B8D3E" w14:textId="5B6FAF37"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19492F" w:rsidRPr="0019492F">
        <w:rPr>
          <w:rFonts w:ascii="Times New Roman" w:eastAsia="Times New Roman" w:hAnsi="Times New Roman" w:cs="Times New Roman"/>
          <w:sz w:val="24"/>
          <w:szCs w:val="24"/>
          <w:lang w:val="ro-RO"/>
        </w:rPr>
        <w:t>espectă Regulamentul de ordine internă şi Regulamentul de organizare şi funcţionare a aparatului de specialitate al Consiliului Judeţean Vranceal;</w:t>
      </w:r>
    </w:p>
    <w:p w14:paraId="71367171" w14:textId="66000AFB"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19492F" w:rsidRPr="0019492F">
        <w:rPr>
          <w:rFonts w:ascii="Times New Roman" w:eastAsia="Times New Roman" w:hAnsi="Times New Roman" w:cs="Times New Roman"/>
          <w:sz w:val="24"/>
          <w:szCs w:val="24"/>
          <w:lang w:val="ro-RO"/>
        </w:rPr>
        <w:t>espectă legislația de specialitate și termenele prevăzute de lege, precum și rezoluția stabilită de șeful ierarhic superior;</w:t>
      </w:r>
    </w:p>
    <w:p w14:paraId="50AAE7CC" w14:textId="10E38569"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19492F" w:rsidRPr="0019492F">
        <w:rPr>
          <w:rFonts w:ascii="Times New Roman" w:eastAsia="Times New Roman" w:hAnsi="Times New Roman" w:cs="Times New Roman"/>
          <w:sz w:val="24"/>
          <w:szCs w:val="24"/>
          <w:lang w:val="ro-RO"/>
        </w:rPr>
        <w:t>espectă/aplică procedurile stabilite și aprobate prin dispoziția președintelui Consiliului Județean Vrancea;</w:t>
      </w:r>
    </w:p>
    <w:p w14:paraId="478B5EBE" w14:textId="2511F690"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sidR="0019492F" w:rsidRPr="0019492F">
        <w:rPr>
          <w:rFonts w:ascii="Times New Roman" w:eastAsia="Times New Roman" w:hAnsi="Times New Roman" w:cs="Times New Roman"/>
          <w:sz w:val="24"/>
          <w:szCs w:val="24"/>
          <w:lang w:val="ro-RO"/>
        </w:rPr>
        <w:t>ctualizează cunoştinţele în materie de legislaţie specifică domeniului de activitate;</w:t>
      </w:r>
    </w:p>
    <w:p w14:paraId="48BE6C80" w14:textId="78873E05"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w:t>
      </w:r>
      <w:r w:rsidR="0019492F" w:rsidRPr="0019492F">
        <w:rPr>
          <w:rFonts w:ascii="Times New Roman" w:eastAsia="Times New Roman" w:hAnsi="Times New Roman" w:cs="Times New Roman"/>
          <w:sz w:val="24"/>
          <w:szCs w:val="24"/>
          <w:lang w:val="ro-RO"/>
        </w:rPr>
        <w:t>olaborează cu celelalte servicii şi birouri din cadrul aparatului propriu al Consiliului Judeţean Vrancea;</w:t>
      </w:r>
    </w:p>
    <w:p w14:paraId="4C553D4C" w14:textId="36F21A98"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w:t>
      </w:r>
      <w:r w:rsidR="0019492F" w:rsidRPr="0019492F">
        <w:rPr>
          <w:rFonts w:ascii="Times New Roman" w:eastAsia="Times New Roman" w:hAnsi="Times New Roman" w:cs="Times New Roman"/>
          <w:sz w:val="24"/>
          <w:szCs w:val="24"/>
          <w:lang w:val="ro-RO"/>
        </w:rPr>
        <w:t>redă, în timp util documentația, spre avizare, astfel încât să existe timp fizic și pentru avizarea documentației de către conducerea Consiliului Județean Vrancea;</w:t>
      </w:r>
    </w:p>
    <w:p w14:paraId="7D1D5B6E" w14:textId="09206D43"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sidR="0019492F" w:rsidRPr="0019492F">
        <w:rPr>
          <w:rFonts w:ascii="Times New Roman" w:eastAsia="Times New Roman" w:hAnsi="Times New Roman" w:cs="Times New Roman"/>
          <w:sz w:val="24"/>
          <w:szCs w:val="24"/>
          <w:lang w:val="ro-RO"/>
        </w:rPr>
        <w:t>sigura confidenţialitatea lucrărilor;</w:t>
      </w:r>
    </w:p>
    <w:p w14:paraId="6A498E75" w14:textId="4037AF6D"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19492F" w:rsidRPr="0019492F">
        <w:rPr>
          <w:rFonts w:ascii="Times New Roman" w:eastAsia="Times New Roman" w:hAnsi="Times New Roman" w:cs="Times New Roman"/>
          <w:sz w:val="24"/>
          <w:szCs w:val="24"/>
          <w:lang w:val="ro-RO"/>
        </w:rPr>
        <w:t>espectă normele de disciplină şi normele etice în îndeplinirea atribuţiilor, în relaţiile cu salariaţii şi funcţionarii publici din aparatul de specialitate al Consiliului Judeţean Vrancea şi cu cetăţenii;</w:t>
      </w:r>
      <w:r w:rsidR="0019492F" w:rsidRPr="0019492F">
        <w:rPr>
          <w:rFonts w:ascii="Times New Roman" w:eastAsia="Times New Roman" w:hAnsi="Times New Roman" w:cs="Times New Roman"/>
          <w:sz w:val="24"/>
          <w:szCs w:val="24"/>
          <w:lang w:val="ro-RO"/>
        </w:rPr>
        <w:tab/>
      </w:r>
    </w:p>
    <w:p w14:paraId="22EB1651" w14:textId="645AA050"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sidR="0019492F" w:rsidRPr="0019492F">
        <w:rPr>
          <w:rFonts w:ascii="Times New Roman" w:eastAsia="Times New Roman" w:hAnsi="Times New Roman" w:cs="Times New Roman"/>
          <w:sz w:val="24"/>
          <w:szCs w:val="24"/>
          <w:lang w:val="ro-RO"/>
        </w:rPr>
        <w:t>rhivează corespondenţa şi o predă anual la arhiva Consiliului Judeţean Vrancea, cu proces - verbal de predare – primire;</w:t>
      </w:r>
    </w:p>
    <w:p w14:paraId="2FC3E5E9" w14:textId="38321738"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19492F" w:rsidRPr="0019492F">
        <w:rPr>
          <w:rFonts w:ascii="Times New Roman" w:eastAsia="Times New Roman" w:hAnsi="Times New Roman" w:cs="Times New Roman"/>
          <w:sz w:val="24"/>
          <w:szCs w:val="24"/>
          <w:lang w:val="ro-RO"/>
        </w:rPr>
        <w:t>ăspunde conform legii pentru bunurile aflate în folosinţă;</w:t>
      </w:r>
    </w:p>
    <w:p w14:paraId="0957F63D" w14:textId="58E1B930"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w:t>
      </w:r>
      <w:r w:rsidR="0019492F" w:rsidRPr="0019492F">
        <w:rPr>
          <w:rFonts w:ascii="Times New Roman" w:eastAsia="Times New Roman" w:hAnsi="Times New Roman" w:cs="Times New Roman"/>
          <w:sz w:val="24"/>
          <w:szCs w:val="24"/>
          <w:lang w:val="ro-RO"/>
        </w:rPr>
        <w:t>sigură şi păstrează curăţenia la locul de muncă;</w:t>
      </w:r>
    </w:p>
    <w:p w14:paraId="0F32D674" w14:textId="6526438B"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r</w:t>
      </w:r>
      <w:r w:rsidR="0019492F" w:rsidRPr="0019492F">
        <w:rPr>
          <w:rFonts w:ascii="Times New Roman" w:eastAsia="Times New Roman" w:hAnsi="Times New Roman" w:cs="Times New Roman"/>
          <w:sz w:val="24"/>
          <w:szCs w:val="24"/>
          <w:lang w:val="ro-RO"/>
        </w:rPr>
        <w:t>ăspunde de executarea în termen a lucrărilor, de calitatea acestora şi exactitatea datelor înscrise în documentațiile aferente acestora;</w:t>
      </w:r>
    </w:p>
    <w:p w14:paraId="2C59D33E" w14:textId="20ADE342"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w:t>
      </w:r>
      <w:r w:rsidR="0019492F" w:rsidRPr="0019492F">
        <w:rPr>
          <w:rFonts w:ascii="Times New Roman" w:eastAsia="Times New Roman" w:hAnsi="Times New Roman" w:cs="Times New Roman"/>
          <w:sz w:val="24"/>
          <w:szCs w:val="24"/>
          <w:lang w:val="ro-RO"/>
        </w:rPr>
        <w:t>ndeplineşte şi alte obligaţii care reies din actele normative în vigoare;</w:t>
      </w:r>
    </w:p>
    <w:p w14:paraId="0D09C6B8" w14:textId="34007C9F" w:rsidR="0019492F" w:rsidRPr="0019492F" w:rsidRDefault="00AD57C7" w:rsidP="0019492F">
      <w:pPr>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w:t>
      </w:r>
      <w:r w:rsidR="0019492F" w:rsidRPr="0019492F">
        <w:rPr>
          <w:rFonts w:ascii="Times New Roman" w:eastAsia="Times New Roman" w:hAnsi="Times New Roman" w:cs="Times New Roman"/>
          <w:sz w:val="24"/>
          <w:szCs w:val="24"/>
          <w:lang w:val="ro-RO"/>
        </w:rPr>
        <w:t>ndeplineşte şi alte sarcini repartizate prin rezoluție de conducătorul ierarhic superior sau prin dispoziția președintelui Consiliului Județean Vrancea.</w:t>
      </w:r>
    </w:p>
    <w:p w14:paraId="4B19487A" w14:textId="77777777" w:rsidR="0019492F" w:rsidRPr="0019492F" w:rsidRDefault="0019492F" w:rsidP="0019492F">
      <w:pPr>
        <w:spacing w:after="0" w:line="240" w:lineRule="auto"/>
        <w:ind w:left="121"/>
        <w:jc w:val="both"/>
        <w:rPr>
          <w:rFonts w:ascii="Times New Roman" w:eastAsia="Times New Roman" w:hAnsi="Times New Roman" w:cs="Times New Roman"/>
          <w:sz w:val="24"/>
          <w:szCs w:val="24"/>
          <w:lang w:val="ro-RO" w:eastAsia="ro-RO"/>
        </w:rPr>
      </w:pPr>
    </w:p>
    <w:p w14:paraId="4EB4F26D" w14:textId="77777777" w:rsidR="00E056E6" w:rsidRDefault="00E056E6" w:rsidP="00AB191F">
      <w:pPr>
        <w:autoSpaceDE w:val="0"/>
        <w:autoSpaceDN w:val="0"/>
        <w:adjustRightInd w:val="0"/>
        <w:spacing w:line="360" w:lineRule="auto"/>
        <w:ind w:left="360"/>
        <w:jc w:val="center"/>
        <w:rPr>
          <w:sz w:val="28"/>
          <w:szCs w:val="28"/>
        </w:rPr>
      </w:pPr>
    </w:p>
    <w:p w14:paraId="642D7B2B" w14:textId="77777777" w:rsidR="005D1EB9" w:rsidRDefault="005D1EB9" w:rsidP="0062201A">
      <w:pPr>
        <w:rPr>
          <w:rFonts w:ascii="Times New Roman" w:hAnsi="Times New Roman" w:cs="Times New Roman"/>
          <w:sz w:val="24"/>
          <w:szCs w:val="24"/>
        </w:rPr>
      </w:pPr>
    </w:p>
    <w:sectPr w:rsidR="005D1EB9" w:rsidSect="0013391A">
      <w:pgSz w:w="12240" w:h="15840"/>
      <w:pgMar w:top="567"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6307" w14:textId="77777777" w:rsidR="00BE4A12" w:rsidRDefault="00BE4A12" w:rsidP="00B8648D">
      <w:pPr>
        <w:spacing w:after="0" w:line="240" w:lineRule="auto"/>
      </w:pPr>
      <w:r>
        <w:separator/>
      </w:r>
    </w:p>
  </w:endnote>
  <w:endnote w:type="continuationSeparator" w:id="0">
    <w:p w14:paraId="17A60A89" w14:textId="77777777" w:rsidR="00BE4A12" w:rsidRDefault="00BE4A12" w:rsidP="00B8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A2798" w14:textId="77777777" w:rsidR="00BE4A12" w:rsidRDefault="00BE4A12" w:rsidP="00B8648D">
      <w:pPr>
        <w:spacing w:after="0" w:line="240" w:lineRule="auto"/>
      </w:pPr>
      <w:r>
        <w:separator/>
      </w:r>
    </w:p>
  </w:footnote>
  <w:footnote w:type="continuationSeparator" w:id="0">
    <w:p w14:paraId="38A4B819" w14:textId="77777777" w:rsidR="00BE4A12" w:rsidRDefault="00BE4A12" w:rsidP="00B86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116"/>
    <w:multiLevelType w:val="hybridMultilevel"/>
    <w:tmpl w:val="5470B84C"/>
    <w:lvl w:ilvl="0" w:tplc="FE9C74DA">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31CE4"/>
    <w:multiLevelType w:val="hybridMultilevel"/>
    <w:tmpl w:val="F4E46F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6597E"/>
    <w:multiLevelType w:val="hybridMultilevel"/>
    <w:tmpl w:val="4F28421E"/>
    <w:lvl w:ilvl="0" w:tplc="E63E8306">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C4A64"/>
    <w:multiLevelType w:val="hybridMultilevel"/>
    <w:tmpl w:val="BE70430C"/>
    <w:lvl w:ilvl="0" w:tplc="495E0C92">
      <w:start w:val="1"/>
      <w:numFmt w:val="bullet"/>
      <w:lvlText w:val="-"/>
      <w:lvlJc w:val="left"/>
      <w:pPr>
        <w:ind w:left="1500" w:hanging="360"/>
      </w:pPr>
      <w:rPr>
        <w:rFonts w:ascii="Times New Roman" w:eastAsiaTheme="minorEastAsia"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7BC2F75"/>
    <w:multiLevelType w:val="hybridMultilevel"/>
    <w:tmpl w:val="B23E89EE"/>
    <w:lvl w:ilvl="0" w:tplc="0418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143DC"/>
    <w:multiLevelType w:val="hybridMultilevel"/>
    <w:tmpl w:val="49662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454E40"/>
    <w:multiLevelType w:val="hybridMultilevel"/>
    <w:tmpl w:val="8BDAD34A"/>
    <w:lvl w:ilvl="0" w:tplc="4B9053A6">
      <w:start w:val="1"/>
      <w:numFmt w:val="decimal"/>
      <w:lvlText w:val="%1."/>
      <w:lvlJc w:val="left"/>
      <w:pPr>
        <w:ind w:left="1070" w:hanging="360"/>
      </w:pPr>
      <w:rPr>
        <w:rFonts w:ascii="Times New Roman" w:eastAsia="Calibri" w:hAnsi="Times New Roman"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5A71A3"/>
    <w:multiLevelType w:val="hybridMultilevel"/>
    <w:tmpl w:val="455AF5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110F7"/>
    <w:multiLevelType w:val="hybridMultilevel"/>
    <w:tmpl w:val="B6FA1FCE"/>
    <w:lvl w:ilvl="0" w:tplc="6DBC5DD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D1D30"/>
    <w:multiLevelType w:val="hybridMultilevel"/>
    <w:tmpl w:val="DEE6D98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3E336C26"/>
    <w:multiLevelType w:val="hybridMultilevel"/>
    <w:tmpl w:val="025CCC8A"/>
    <w:lvl w:ilvl="0" w:tplc="AEC091C6">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87413"/>
    <w:multiLevelType w:val="hybridMultilevel"/>
    <w:tmpl w:val="A2F29A1E"/>
    <w:lvl w:ilvl="0" w:tplc="9E9647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73953"/>
    <w:multiLevelType w:val="hybridMultilevel"/>
    <w:tmpl w:val="F1502466"/>
    <w:lvl w:ilvl="0" w:tplc="4D0A09B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5740EC"/>
    <w:multiLevelType w:val="hybridMultilevel"/>
    <w:tmpl w:val="D59C5B6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15:restartNumberingAfterBreak="0">
    <w:nsid w:val="517836B5"/>
    <w:multiLevelType w:val="hybridMultilevel"/>
    <w:tmpl w:val="E4869FEA"/>
    <w:lvl w:ilvl="0" w:tplc="130C37CC">
      <w:start w:val="1"/>
      <w:numFmt w:val="lowerLetter"/>
      <w:lvlText w:val="%1)"/>
      <w:lvlJc w:val="left"/>
      <w:pPr>
        <w:ind w:left="5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1B66AD2"/>
    <w:multiLevelType w:val="hybridMultilevel"/>
    <w:tmpl w:val="14D48004"/>
    <w:lvl w:ilvl="0" w:tplc="0418000F">
      <w:start w:val="1"/>
      <w:numFmt w:val="decimal"/>
      <w:lvlText w:val="%1."/>
      <w:lvlJc w:val="left"/>
      <w:pPr>
        <w:tabs>
          <w:tab w:val="num" w:pos="360"/>
        </w:tabs>
        <w:ind w:left="360" w:hanging="360"/>
      </w:pPr>
    </w:lvl>
    <w:lvl w:ilvl="1" w:tplc="9A0EB78A">
      <w:start w:val="1"/>
      <w:numFmt w:val="decimal"/>
      <w:lvlText w:val="%2."/>
      <w:lvlJc w:val="left"/>
      <w:pPr>
        <w:tabs>
          <w:tab w:val="num" w:pos="1440"/>
        </w:tabs>
        <w:ind w:left="1440" w:hanging="360"/>
      </w:pPr>
      <w:rPr>
        <w:rFonts w:ascii="Times New Roman" w:eastAsiaTheme="minorEastAsia" w:hAnsi="Times New Roman" w:cs="Times New Roman"/>
      </w:rPr>
    </w:lvl>
    <w:lvl w:ilvl="2" w:tplc="8D56BC32">
      <w:start w:val="1"/>
      <w:numFmt w:val="decimal"/>
      <w:lvlText w:val="%3."/>
      <w:lvlJc w:val="left"/>
      <w:pPr>
        <w:tabs>
          <w:tab w:val="num" w:pos="2160"/>
        </w:tabs>
        <w:ind w:left="2160" w:hanging="360"/>
      </w:pPr>
      <w:rPr>
        <w:rFonts w:ascii="Times New Roman" w:eastAsiaTheme="minorEastAsia" w:hAnsi="Times New Roman" w:cs="Times New Roman"/>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7D00C21"/>
    <w:multiLevelType w:val="hybridMultilevel"/>
    <w:tmpl w:val="0A5CE3C8"/>
    <w:lvl w:ilvl="0" w:tplc="0409000F">
      <w:start w:val="1"/>
      <w:numFmt w:val="decimal"/>
      <w:lvlText w:val="%1."/>
      <w:lvlJc w:val="left"/>
      <w:pPr>
        <w:tabs>
          <w:tab w:val="num" w:pos="360"/>
        </w:tabs>
        <w:ind w:left="360" w:hanging="360"/>
      </w:pPr>
    </w:lvl>
    <w:lvl w:ilvl="1" w:tplc="9A0EB78A">
      <w:start w:val="1"/>
      <w:numFmt w:val="decimal"/>
      <w:lvlText w:val="%2."/>
      <w:lvlJc w:val="left"/>
      <w:pPr>
        <w:tabs>
          <w:tab w:val="num" w:pos="1440"/>
        </w:tabs>
        <w:ind w:left="1440" w:hanging="360"/>
      </w:pPr>
      <w:rPr>
        <w:rFonts w:ascii="Times New Roman" w:eastAsiaTheme="minorEastAsia" w:hAnsi="Times New Roman" w:cs="Times New Roman"/>
      </w:rPr>
    </w:lvl>
    <w:lvl w:ilvl="2" w:tplc="8D56BC32">
      <w:start w:val="1"/>
      <w:numFmt w:val="decimal"/>
      <w:lvlText w:val="%3."/>
      <w:lvlJc w:val="left"/>
      <w:pPr>
        <w:tabs>
          <w:tab w:val="num" w:pos="2160"/>
        </w:tabs>
        <w:ind w:left="2160" w:hanging="360"/>
      </w:pPr>
      <w:rPr>
        <w:rFonts w:ascii="Times New Roman" w:eastAsiaTheme="minorEastAsia" w:hAnsi="Times New Roman" w:cs="Times New Roman"/>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5C0B5EFE"/>
    <w:multiLevelType w:val="hybridMultilevel"/>
    <w:tmpl w:val="F22E55EC"/>
    <w:lvl w:ilvl="0" w:tplc="71C044B2">
      <w:start w:val="4"/>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E7280"/>
    <w:multiLevelType w:val="hybridMultilevel"/>
    <w:tmpl w:val="0D1A1682"/>
    <w:lvl w:ilvl="0" w:tplc="F8020FC6">
      <w:start w:val="1"/>
      <w:numFmt w:val="decimal"/>
      <w:lvlText w:val="%1."/>
      <w:lvlJc w:val="left"/>
      <w:pPr>
        <w:tabs>
          <w:tab w:val="num" w:pos="360"/>
        </w:tabs>
        <w:ind w:left="360" w:hanging="360"/>
      </w:pPr>
      <w:rPr>
        <w:sz w:val="28"/>
        <w:szCs w:val="28"/>
      </w:rPr>
    </w:lvl>
    <w:lvl w:ilvl="1" w:tplc="9A0EB78A">
      <w:start w:val="1"/>
      <w:numFmt w:val="decimal"/>
      <w:lvlText w:val="%2."/>
      <w:lvlJc w:val="left"/>
      <w:pPr>
        <w:tabs>
          <w:tab w:val="num" w:pos="1440"/>
        </w:tabs>
        <w:ind w:left="1440" w:hanging="360"/>
      </w:pPr>
      <w:rPr>
        <w:rFonts w:ascii="Times New Roman" w:eastAsiaTheme="minorEastAsia" w:hAnsi="Times New Roman" w:cs="Times New Roman"/>
      </w:rPr>
    </w:lvl>
    <w:lvl w:ilvl="2" w:tplc="8D56BC32">
      <w:start w:val="1"/>
      <w:numFmt w:val="decimal"/>
      <w:lvlText w:val="%3."/>
      <w:lvlJc w:val="left"/>
      <w:pPr>
        <w:tabs>
          <w:tab w:val="num" w:pos="2160"/>
        </w:tabs>
        <w:ind w:left="2160" w:hanging="360"/>
      </w:pPr>
      <w:rPr>
        <w:rFonts w:ascii="Times New Roman" w:eastAsiaTheme="minorEastAsia" w:hAnsi="Times New Roman" w:cs="Times New Roman"/>
      </w:r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9" w15:restartNumberingAfterBreak="0">
    <w:nsid w:val="69360B47"/>
    <w:multiLevelType w:val="hybridMultilevel"/>
    <w:tmpl w:val="B06A7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4B7677"/>
    <w:multiLevelType w:val="multilevel"/>
    <w:tmpl w:val="9E6C158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5"/>
  </w:num>
  <w:num w:numId="6">
    <w:abstractNumId w:val="20"/>
  </w:num>
  <w:num w:numId="7">
    <w:abstractNumId w:val="11"/>
  </w:num>
  <w:num w:numId="8">
    <w:abstractNumId w:val="13"/>
  </w:num>
  <w:num w:numId="9">
    <w:abstractNumId w:val="7"/>
  </w:num>
  <w:num w:numId="10">
    <w:abstractNumId w:val="4"/>
  </w:num>
  <w:num w:numId="11">
    <w:abstractNumId w:val="19"/>
  </w:num>
  <w:num w:numId="12">
    <w:abstractNumId w:val="8"/>
  </w:num>
  <w:num w:numId="13">
    <w:abstractNumId w:val="18"/>
  </w:num>
  <w:num w:numId="14">
    <w:abstractNumId w:val="16"/>
  </w:num>
  <w:num w:numId="15">
    <w:abstractNumId w:val="9"/>
  </w:num>
  <w:num w:numId="16">
    <w:abstractNumId w:val="10"/>
  </w:num>
  <w:num w:numId="17">
    <w:abstractNumId w:val="2"/>
  </w:num>
  <w:num w:numId="18">
    <w:abstractNumId w:val="5"/>
  </w:num>
  <w:num w:numId="19">
    <w:abstractNumId w:val="3"/>
  </w:num>
  <w:num w:numId="20">
    <w:abstractNumId w:val="12"/>
  </w:num>
  <w:num w:numId="21">
    <w:abstractNumId w:val="0"/>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51"/>
    <w:rsid w:val="000038E1"/>
    <w:rsid w:val="00004E5B"/>
    <w:rsid w:val="00013366"/>
    <w:rsid w:val="00013DE2"/>
    <w:rsid w:val="0002534B"/>
    <w:rsid w:val="000347DF"/>
    <w:rsid w:val="000363F7"/>
    <w:rsid w:val="00040657"/>
    <w:rsid w:val="0004161B"/>
    <w:rsid w:val="000510C7"/>
    <w:rsid w:val="00051D2A"/>
    <w:rsid w:val="0005785D"/>
    <w:rsid w:val="00063CAA"/>
    <w:rsid w:val="000776FA"/>
    <w:rsid w:val="00092A42"/>
    <w:rsid w:val="00096F00"/>
    <w:rsid w:val="000B7A77"/>
    <w:rsid w:val="000B7FDB"/>
    <w:rsid w:val="000C1139"/>
    <w:rsid w:val="000F1EB5"/>
    <w:rsid w:val="000F484B"/>
    <w:rsid w:val="000F7FEA"/>
    <w:rsid w:val="00100C61"/>
    <w:rsid w:val="00111E80"/>
    <w:rsid w:val="00113B40"/>
    <w:rsid w:val="001221C3"/>
    <w:rsid w:val="001321EF"/>
    <w:rsid w:val="00132447"/>
    <w:rsid w:val="0013391A"/>
    <w:rsid w:val="0013497E"/>
    <w:rsid w:val="00136A5E"/>
    <w:rsid w:val="001407D6"/>
    <w:rsid w:val="00152136"/>
    <w:rsid w:val="00157BF8"/>
    <w:rsid w:val="00161AF2"/>
    <w:rsid w:val="001660B1"/>
    <w:rsid w:val="001803B1"/>
    <w:rsid w:val="00183777"/>
    <w:rsid w:val="001908C3"/>
    <w:rsid w:val="0019492F"/>
    <w:rsid w:val="00196B29"/>
    <w:rsid w:val="001A3EFB"/>
    <w:rsid w:val="001A6937"/>
    <w:rsid w:val="001D4C5B"/>
    <w:rsid w:val="001E0561"/>
    <w:rsid w:val="001F3EDD"/>
    <w:rsid w:val="001F493E"/>
    <w:rsid w:val="00204D6C"/>
    <w:rsid w:val="002058B5"/>
    <w:rsid w:val="00222C63"/>
    <w:rsid w:val="002336F9"/>
    <w:rsid w:val="00261DC9"/>
    <w:rsid w:val="00265604"/>
    <w:rsid w:val="00276403"/>
    <w:rsid w:val="00287A2B"/>
    <w:rsid w:val="002A0260"/>
    <w:rsid w:val="002A3AD1"/>
    <w:rsid w:val="002A4B22"/>
    <w:rsid w:val="002B076F"/>
    <w:rsid w:val="002B0BDF"/>
    <w:rsid w:val="002C009B"/>
    <w:rsid w:val="002C160D"/>
    <w:rsid w:val="002D35E4"/>
    <w:rsid w:val="002D5AD2"/>
    <w:rsid w:val="002D64F4"/>
    <w:rsid w:val="002F33DB"/>
    <w:rsid w:val="002F78CB"/>
    <w:rsid w:val="002F7930"/>
    <w:rsid w:val="00301D4C"/>
    <w:rsid w:val="0031420F"/>
    <w:rsid w:val="00316C22"/>
    <w:rsid w:val="00320AE7"/>
    <w:rsid w:val="00344DDA"/>
    <w:rsid w:val="003B24BA"/>
    <w:rsid w:val="003C2460"/>
    <w:rsid w:val="003C29CE"/>
    <w:rsid w:val="003C54BD"/>
    <w:rsid w:val="003E33B7"/>
    <w:rsid w:val="003E4514"/>
    <w:rsid w:val="003E5236"/>
    <w:rsid w:val="003E5793"/>
    <w:rsid w:val="00407EED"/>
    <w:rsid w:val="00413886"/>
    <w:rsid w:val="00431F29"/>
    <w:rsid w:val="004373B3"/>
    <w:rsid w:val="0044774F"/>
    <w:rsid w:val="00453929"/>
    <w:rsid w:val="00460718"/>
    <w:rsid w:val="00466990"/>
    <w:rsid w:val="004703F8"/>
    <w:rsid w:val="0047099E"/>
    <w:rsid w:val="00495518"/>
    <w:rsid w:val="004A0D70"/>
    <w:rsid w:val="004D08B8"/>
    <w:rsid w:val="004E3FA2"/>
    <w:rsid w:val="004E67C0"/>
    <w:rsid w:val="004E719C"/>
    <w:rsid w:val="005054CA"/>
    <w:rsid w:val="005105A9"/>
    <w:rsid w:val="005310BC"/>
    <w:rsid w:val="00541297"/>
    <w:rsid w:val="00541B10"/>
    <w:rsid w:val="00552382"/>
    <w:rsid w:val="00552C30"/>
    <w:rsid w:val="00554E5E"/>
    <w:rsid w:val="00555E53"/>
    <w:rsid w:val="005816B0"/>
    <w:rsid w:val="005969B1"/>
    <w:rsid w:val="005A1149"/>
    <w:rsid w:val="005A72BD"/>
    <w:rsid w:val="005C0C22"/>
    <w:rsid w:val="005C684E"/>
    <w:rsid w:val="005C691B"/>
    <w:rsid w:val="005D1EB9"/>
    <w:rsid w:val="005D5C36"/>
    <w:rsid w:val="005E376B"/>
    <w:rsid w:val="005F1317"/>
    <w:rsid w:val="005F1F99"/>
    <w:rsid w:val="005F48B8"/>
    <w:rsid w:val="005F5729"/>
    <w:rsid w:val="0060275E"/>
    <w:rsid w:val="0060333B"/>
    <w:rsid w:val="00610CC0"/>
    <w:rsid w:val="00615576"/>
    <w:rsid w:val="00621614"/>
    <w:rsid w:val="0062201A"/>
    <w:rsid w:val="00623257"/>
    <w:rsid w:val="00627EFA"/>
    <w:rsid w:val="00633D03"/>
    <w:rsid w:val="00646C74"/>
    <w:rsid w:val="006549B0"/>
    <w:rsid w:val="00671283"/>
    <w:rsid w:val="0068564F"/>
    <w:rsid w:val="00685C2E"/>
    <w:rsid w:val="00693561"/>
    <w:rsid w:val="006A6530"/>
    <w:rsid w:val="006B5FE7"/>
    <w:rsid w:val="006B6F8B"/>
    <w:rsid w:val="006C2A16"/>
    <w:rsid w:val="006D3F77"/>
    <w:rsid w:val="006D40ED"/>
    <w:rsid w:val="006E3951"/>
    <w:rsid w:val="006F7054"/>
    <w:rsid w:val="006F7C4C"/>
    <w:rsid w:val="007071D8"/>
    <w:rsid w:val="00714243"/>
    <w:rsid w:val="00717ECB"/>
    <w:rsid w:val="00721DB0"/>
    <w:rsid w:val="00722ED6"/>
    <w:rsid w:val="007250C0"/>
    <w:rsid w:val="00740F1A"/>
    <w:rsid w:val="00752256"/>
    <w:rsid w:val="007526C8"/>
    <w:rsid w:val="007529C5"/>
    <w:rsid w:val="00775164"/>
    <w:rsid w:val="00776624"/>
    <w:rsid w:val="007932E0"/>
    <w:rsid w:val="007A3E6A"/>
    <w:rsid w:val="007A6D8E"/>
    <w:rsid w:val="007A7ECF"/>
    <w:rsid w:val="007B2D03"/>
    <w:rsid w:val="007B7970"/>
    <w:rsid w:val="007C2713"/>
    <w:rsid w:val="007C4B8F"/>
    <w:rsid w:val="007C63C5"/>
    <w:rsid w:val="007D2AAA"/>
    <w:rsid w:val="007D57D8"/>
    <w:rsid w:val="007D64A7"/>
    <w:rsid w:val="007E4BA5"/>
    <w:rsid w:val="007F002E"/>
    <w:rsid w:val="007F0596"/>
    <w:rsid w:val="007F1256"/>
    <w:rsid w:val="007F236D"/>
    <w:rsid w:val="00815E60"/>
    <w:rsid w:val="00821712"/>
    <w:rsid w:val="00822DF5"/>
    <w:rsid w:val="008322D2"/>
    <w:rsid w:val="00851E66"/>
    <w:rsid w:val="008549CF"/>
    <w:rsid w:val="00864BDE"/>
    <w:rsid w:val="00870167"/>
    <w:rsid w:val="00870F00"/>
    <w:rsid w:val="00873200"/>
    <w:rsid w:val="00880271"/>
    <w:rsid w:val="008809D8"/>
    <w:rsid w:val="00884158"/>
    <w:rsid w:val="00893690"/>
    <w:rsid w:val="008938A6"/>
    <w:rsid w:val="00894683"/>
    <w:rsid w:val="008B1E61"/>
    <w:rsid w:val="008B77B4"/>
    <w:rsid w:val="008C160A"/>
    <w:rsid w:val="008C49ED"/>
    <w:rsid w:val="008C61DB"/>
    <w:rsid w:val="008D02AC"/>
    <w:rsid w:val="008D3B2C"/>
    <w:rsid w:val="008D5649"/>
    <w:rsid w:val="00912900"/>
    <w:rsid w:val="0091483D"/>
    <w:rsid w:val="00945E75"/>
    <w:rsid w:val="009478A2"/>
    <w:rsid w:val="00952D22"/>
    <w:rsid w:val="00965CEA"/>
    <w:rsid w:val="00971D2D"/>
    <w:rsid w:val="009818CC"/>
    <w:rsid w:val="00982864"/>
    <w:rsid w:val="00986AEA"/>
    <w:rsid w:val="009904FF"/>
    <w:rsid w:val="0099471C"/>
    <w:rsid w:val="00994C62"/>
    <w:rsid w:val="009A08C9"/>
    <w:rsid w:val="009C3634"/>
    <w:rsid w:val="009C75A8"/>
    <w:rsid w:val="009D104C"/>
    <w:rsid w:val="009D1AD4"/>
    <w:rsid w:val="009D68D3"/>
    <w:rsid w:val="009E049A"/>
    <w:rsid w:val="009E7EB0"/>
    <w:rsid w:val="00A00309"/>
    <w:rsid w:val="00A0749A"/>
    <w:rsid w:val="00A11F82"/>
    <w:rsid w:val="00A16281"/>
    <w:rsid w:val="00A23EB0"/>
    <w:rsid w:val="00A23F32"/>
    <w:rsid w:val="00A24B49"/>
    <w:rsid w:val="00A3585C"/>
    <w:rsid w:val="00A406CE"/>
    <w:rsid w:val="00A41D60"/>
    <w:rsid w:val="00A44B8B"/>
    <w:rsid w:val="00A507A2"/>
    <w:rsid w:val="00A51293"/>
    <w:rsid w:val="00A55580"/>
    <w:rsid w:val="00A61211"/>
    <w:rsid w:val="00A634BA"/>
    <w:rsid w:val="00A64321"/>
    <w:rsid w:val="00A64996"/>
    <w:rsid w:val="00A701B7"/>
    <w:rsid w:val="00A732AB"/>
    <w:rsid w:val="00A74532"/>
    <w:rsid w:val="00A74BD7"/>
    <w:rsid w:val="00A76721"/>
    <w:rsid w:val="00A8517F"/>
    <w:rsid w:val="00A852F1"/>
    <w:rsid w:val="00A93741"/>
    <w:rsid w:val="00A961BE"/>
    <w:rsid w:val="00AA0360"/>
    <w:rsid w:val="00AA7F98"/>
    <w:rsid w:val="00AB191F"/>
    <w:rsid w:val="00AB4514"/>
    <w:rsid w:val="00AB7D40"/>
    <w:rsid w:val="00AC5710"/>
    <w:rsid w:val="00AC6035"/>
    <w:rsid w:val="00AC7C54"/>
    <w:rsid w:val="00AC7C99"/>
    <w:rsid w:val="00AD0F0D"/>
    <w:rsid w:val="00AD3258"/>
    <w:rsid w:val="00AD57C7"/>
    <w:rsid w:val="00AE4B7A"/>
    <w:rsid w:val="00AE6B8B"/>
    <w:rsid w:val="00AF22B7"/>
    <w:rsid w:val="00B00CA4"/>
    <w:rsid w:val="00B17953"/>
    <w:rsid w:val="00B22FE7"/>
    <w:rsid w:val="00B336F8"/>
    <w:rsid w:val="00B34102"/>
    <w:rsid w:val="00B34FA7"/>
    <w:rsid w:val="00B437DC"/>
    <w:rsid w:val="00B4382E"/>
    <w:rsid w:val="00B43FC2"/>
    <w:rsid w:val="00B5409F"/>
    <w:rsid w:val="00B621F6"/>
    <w:rsid w:val="00B66F59"/>
    <w:rsid w:val="00B8648D"/>
    <w:rsid w:val="00B91258"/>
    <w:rsid w:val="00B9405A"/>
    <w:rsid w:val="00B9428F"/>
    <w:rsid w:val="00B9518A"/>
    <w:rsid w:val="00B96607"/>
    <w:rsid w:val="00BA3BBF"/>
    <w:rsid w:val="00BA761D"/>
    <w:rsid w:val="00BD5D5B"/>
    <w:rsid w:val="00BE4A12"/>
    <w:rsid w:val="00BE52E1"/>
    <w:rsid w:val="00BE5BA7"/>
    <w:rsid w:val="00BF52CF"/>
    <w:rsid w:val="00C0374E"/>
    <w:rsid w:val="00C07446"/>
    <w:rsid w:val="00C17F0C"/>
    <w:rsid w:val="00C35A34"/>
    <w:rsid w:val="00C412B5"/>
    <w:rsid w:val="00C56074"/>
    <w:rsid w:val="00C6089E"/>
    <w:rsid w:val="00C7143B"/>
    <w:rsid w:val="00C72016"/>
    <w:rsid w:val="00C8499F"/>
    <w:rsid w:val="00C90B8A"/>
    <w:rsid w:val="00C94F1E"/>
    <w:rsid w:val="00CB0BFA"/>
    <w:rsid w:val="00CB0FA6"/>
    <w:rsid w:val="00CC1CFE"/>
    <w:rsid w:val="00CF7B3C"/>
    <w:rsid w:val="00D06750"/>
    <w:rsid w:val="00D12736"/>
    <w:rsid w:val="00D204F3"/>
    <w:rsid w:val="00D2599F"/>
    <w:rsid w:val="00D525B4"/>
    <w:rsid w:val="00D540BE"/>
    <w:rsid w:val="00D617EB"/>
    <w:rsid w:val="00D62CB2"/>
    <w:rsid w:val="00D64A61"/>
    <w:rsid w:val="00D7420B"/>
    <w:rsid w:val="00D821FF"/>
    <w:rsid w:val="00D834F5"/>
    <w:rsid w:val="00D84C19"/>
    <w:rsid w:val="00D8627F"/>
    <w:rsid w:val="00DA2324"/>
    <w:rsid w:val="00DA3F2F"/>
    <w:rsid w:val="00DB25E4"/>
    <w:rsid w:val="00DB796E"/>
    <w:rsid w:val="00DC0D40"/>
    <w:rsid w:val="00DD3F77"/>
    <w:rsid w:val="00DD705C"/>
    <w:rsid w:val="00DD7D9B"/>
    <w:rsid w:val="00DE07DD"/>
    <w:rsid w:val="00DE6C47"/>
    <w:rsid w:val="00E02C3D"/>
    <w:rsid w:val="00E056E6"/>
    <w:rsid w:val="00E06A6A"/>
    <w:rsid w:val="00E0731C"/>
    <w:rsid w:val="00E13459"/>
    <w:rsid w:val="00E1403B"/>
    <w:rsid w:val="00E146E8"/>
    <w:rsid w:val="00E17749"/>
    <w:rsid w:val="00E30F85"/>
    <w:rsid w:val="00E31BEB"/>
    <w:rsid w:val="00E3461B"/>
    <w:rsid w:val="00E43B6D"/>
    <w:rsid w:val="00E46354"/>
    <w:rsid w:val="00E50734"/>
    <w:rsid w:val="00E56458"/>
    <w:rsid w:val="00E620C3"/>
    <w:rsid w:val="00E63E21"/>
    <w:rsid w:val="00E65783"/>
    <w:rsid w:val="00E679FA"/>
    <w:rsid w:val="00E754EF"/>
    <w:rsid w:val="00E76E65"/>
    <w:rsid w:val="00E82D21"/>
    <w:rsid w:val="00E875D5"/>
    <w:rsid w:val="00E87724"/>
    <w:rsid w:val="00EA4CC3"/>
    <w:rsid w:val="00EB00E3"/>
    <w:rsid w:val="00EB712C"/>
    <w:rsid w:val="00EC1B90"/>
    <w:rsid w:val="00EC55C8"/>
    <w:rsid w:val="00EE1F09"/>
    <w:rsid w:val="00EE71A9"/>
    <w:rsid w:val="00EF0E61"/>
    <w:rsid w:val="00F03463"/>
    <w:rsid w:val="00F264F0"/>
    <w:rsid w:val="00F2779D"/>
    <w:rsid w:val="00F42C90"/>
    <w:rsid w:val="00F43081"/>
    <w:rsid w:val="00F4423E"/>
    <w:rsid w:val="00F44E04"/>
    <w:rsid w:val="00F44F8D"/>
    <w:rsid w:val="00F4701B"/>
    <w:rsid w:val="00F668A1"/>
    <w:rsid w:val="00F708D9"/>
    <w:rsid w:val="00F72A2D"/>
    <w:rsid w:val="00F76456"/>
    <w:rsid w:val="00F77DD4"/>
    <w:rsid w:val="00F8424E"/>
    <w:rsid w:val="00F86370"/>
    <w:rsid w:val="00F929D0"/>
    <w:rsid w:val="00F92F83"/>
    <w:rsid w:val="00FB63CA"/>
    <w:rsid w:val="00FB6CA2"/>
    <w:rsid w:val="00FC4B3E"/>
    <w:rsid w:val="00FC509A"/>
    <w:rsid w:val="00FC768F"/>
    <w:rsid w:val="00FD1BC7"/>
    <w:rsid w:val="00FD2FB6"/>
    <w:rsid w:val="00FD709A"/>
    <w:rsid w:val="00FE1B8D"/>
    <w:rsid w:val="00FE5670"/>
    <w:rsid w:val="00FF129D"/>
    <w:rsid w:val="00FF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6BF9"/>
  <w15:docId w15:val="{D597A98B-B954-4861-A584-C3A78E73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461B"/>
  </w:style>
  <w:style w:type="paragraph" w:styleId="Heading1">
    <w:name w:val="heading 1"/>
    <w:basedOn w:val="Normal"/>
    <w:next w:val="Normal"/>
    <w:link w:val="Heading1Char"/>
    <w:qFormat/>
    <w:rsid w:val="006E395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6E3951"/>
    <w:pPr>
      <w:keepNext/>
      <w:spacing w:after="0" w:line="240" w:lineRule="auto"/>
      <w:jc w:val="center"/>
      <w:outlineLvl w:val="1"/>
    </w:pPr>
    <w:rPr>
      <w:rFonts w:ascii="Times New Roman" w:eastAsia="Times New Roman" w:hAnsi="Times New Roman" w:cs="Times New Roman"/>
      <w:sz w:val="28"/>
      <w:szCs w:val="20"/>
    </w:rPr>
  </w:style>
  <w:style w:type="paragraph" w:styleId="Heading4">
    <w:name w:val="heading 4"/>
    <w:basedOn w:val="Normal"/>
    <w:next w:val="Normal"/>
    <w:link w:val="Heading4Char"/>
    <w:uiPriority w:val="9"/>
    <w:semiHidden/>
    <w:unhideWhenUsed/>
    <w:qFormat/>
    <w:rsid w:val="001949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951"/>
    <w:rPr>
      <w:rFonts w:ascii="Arial" w:eastAsia="Times New Roman" w:hAnsi="Arial" w:cs="Arial"/>
      <w:b/>
      <w:bCs/>
      <w:kern w:val="32"/>
      <w:sz w:val="32"/>
      <w:szCs w:val="32"/>
    </w:rPr>
  </w:style>
  <w:style w:type="character" w:customStyle="1" w:styleId="Heading2Char">
    <w:name w:val="Heading 2 Char"/>
    <w:basedOn w:val="DefaultParagraphFont"/>
    <w:link w:val="Heading2"/>
    <w:rsid w:val="006E3951"/>
    <w:rPr>
      <w:rFonts w:ascii="Times New Roman" w:eastAsia="Times New Roman" w:hAnsi="Times New Roman" w:cs="Times New Roman"/>
      <w:sz w:val="28"/>
      <w:szCs w:val="20"/>
    </w:rPr>
  </w:style>
  <w:style w:type="character" w:styleId="Hyperlink">
    <w:name w:val="Hyperlink"/>
    <w:basedOn w:val="DefaultParagraphFont"/>
    <w:uiPriority w:val="99"/>
    <w:unhideWhenUsed/>
    <w:rsid w:val="006E3951"/>
    <w:rPr>
      <w:color w:val="0000FF"/>
      <w:u w:val="single"/>
    </w:rPr>
  </w:style>
  <w:style w:type="paragraph" w:styleId="BodyText">
    <w:name w:val="Body Text"/>
    <w:basedOn w:val="Normal"/>
    <w:link w:val="BodyTextChar"/>
    <w:unhideWhenUsed/>
    <w:rsid w:val="006E395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E3951"/>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E395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6E3951"/>
    <w:rPr>
      <w:rFonts w:ascii="Times New Roman" w:eastAsia="Times New Roman" w:hAnsi="Times New Roman" w:cs="Times New Roman"/>
      <w:sz w:val="20"/>
      <w:szCs w:val="20"/>
    </w:rPr>
  </w:style>
  <w:style w:type="paragraph" w:styleId="BodyText3">
    <w:name w:val="Body Text 3"/>
    <w:basedOn w:val="Normal"/>
    <w:link w:val="BodyText3Char"/>
    <w:unhideWhenUsed/>
    <w:rsid w:val="006E3951"/>
    <w:pPr>
      <w:spacing w:after="0" w:line="240" w:lineRule="auto"/>
      <w:jc w:val="both"/>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6E3951"/>
    <w:rPr>
      <w:rFonts w:ascii="Times New Roman" w:eastAsia="Times New Roman" w:hAnsi="Times New Roman" w:cs="Times New Roman"/>
      <w:sz w:val="28"/>
      <w:szCs w:val="20"/>
    </w:rPr>
  </w:style>
  <w:style w:type="paragraph" w:styleId="NoSpacing">
    <w:name w:val="No Spacing"/>
    <w:uiPriority w:val="1"/>
    <w:qFormat/>
    <w:rsid w:val="006E3951"/>
    <w:pPr>
      <w:spacing w:after="0" w:line="240" w:lineRule="auto"/>
    </w:pPr>
  </w:style>
  <w:style w:type="paragraph" w:styleId="BodyText2">
    <w:name w:val="Body Text 2"/>
    <w:basedOn w:val="Normal"/>
    <w:link w:val="BodyText2Char"/>
    <w:rsid w:val="0045392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53929"/>
    <w:rPr>
      <w:rFonts w:ascii="Times New Roman" w:eastAsia="Times New Roman" w:hAnsi="Times New Roman" w:cs="Times New Roman"/>
      <w:sz w:val="20"/>
      <w:szCs w:val="20"/>
    </w:rPr>
  </w:style>
  <w:style w:type="character" w:customStyle="1" w:styleId="start">
    <w:name w:val="st_art"/>
    <w:basedOn w:val="DefaultParagraphFont"/>
    <w:rsid w:val="00C90B8A"/>
  </w:style>
  <w:style w:type="paragraph" w:styleId="ListParagraph">
    <w:name w:val="List Paragraph"/>
    <w:basedOn w:val="Normal"/>
    <w:uiPriority w:val="34"/>
    <w:qFormat/>
    <w:rsid w:val="00132447"/>
    <w:pPr>
      <w:ind w:left="720"/>
      <w:contextualSpacing/>
    </w:pPr>
  </w:style>
  <w:style w:type="paragraph" w:styleId="Header">
    <w:name w:val="header"/>
    <w:basedOn w:val="Normal"/>
    <w:link w:val="HeaderChar"/>
    <w:uiPriority w:val="99"/>
    <w:semiHidden/>
    <w:unhideWhenUsed/>
    <w:rsid w:val="00B86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48D"/>
  </w:style>
  <w:style w:type="paragraph" w:styleId="Footer">
    <w:name w:val="footer"/>
    <w:basedOn w:val="Normal"/>
    <w:link w:val="FooterChar"/>
    <w:uiPriority w:val="99"/>
    <w:semiHidden/>
    <w:unhideWhenUsed/>
    <w:rsid w:val="00B86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48D"/>
  </w:style>
  <w:style w:type="paragraph" w:styleId="BalloonText">
    <w:name w:val="Balloon Text"/>
    <w:basedOn w:val="Normal"/>
    <w:link w:val="BalloonTextChar"/>
    <w:uiPriority w:val="99"/>
    <w:semiHidden/>
    <w:unhideWhenUsed/>
    <w:rsid w:val="00190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8C3"/>
    <w:rPr>
      <w:rFonts w:ascii="Segoe UI" w:hAnsi="Segoe UI" w:cs="Segoe UI"/>
      <w:sz w:val="18"/>
      <w:szCs w:val="18"/>
    </w:rPr>
  </w:style>
  <w:style w:type="character" w:customStyle="1" w:styleId="ca">
    <w:name w:val="ca"/>
    <w:basedOn w:val="DefaultParagraphFont"/>
    <w:rsid w:val="00693561"/>
  </w:style>
  <w:style w:type="character" w:customStyle="1" w:styleId="tca">
    <w:name w:val="tca"/>
    <w:basedOn w:val="DefaultParagraphFont"/>
    <w:rsid w:val="00693561"/>
  </w:style>
  <w:style w:type="table" w:styleId="TableGrid">
    <w:name w:val="Table Grid"/>
    <w:basedOn w:val="TableNormal"/>
    <w:uiPriority w:val="59"/>
    <w:rsid w:val="00E05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9492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95952">
      <w:bodyDiv w:val="1"/>
      <w:marLeft w:val="0"/>
      <w:marRight w:val="0"/>
      <w:marTop w:val="0"/>
      <w:marBottom w:val="0"/>
      <w:divBdr>
        <w:top w:val="none" w:sz="0" w:space="0" w:color="auto"/>
        <w:left w:val="none" w:sz="0" w:space="0" w:color="auto"/>
        <w:bottom w:val="none" w:sz="0" w:space="0" w:color="auto"/>
        <w:right w:val="none" w:sz="0" w:space="0" w:color="auto"/>
      </w:divBdr>
      <w:divsChild>
        <w:div w:id="10642599">
          <w:marLeft w:val="0"/>
          <w:marRight w:val="0"/>
          <w:marTop w:val="0"/>
          <w:marBottom w:val="0"/>
          <w:divBdr>
            <w:top w:val="dashed" w:sz="2" w:space="0" w:color="FFFFFF"/>
            <w:left w:val="dashed" w:sz="2" w:space="0" w:color="FFFFFF"/>
            <w:bottom w:val="dashed" w:sz="2" w:space="0" w:color="FFFFFF"/>
            <w:right w:val="dashed" w:sz="2" w:space="0" w:color="FFFFFF"/>
          </w:divBdr>
        </w:div>
        <w:div w:id="634260011">
          <w:marLeft w:val="0"/>
          <w:marRight w:val="0"/>
          <w:marTop w:val="0"/>
          <w:marBottom w:val="0"/>
          <w:divBdr>
            <w:top w:val="dashed" w:sz="2" w:space="0" w:color="FFFFFF"/>
            <w:left w:val="dashed" w:sz="2" w:space="0" w:color="FFFFFF"/>
            <w:bottom w:val="dashed" w:sz="2" w:space="0" w:color="FFFFFF"/>
            <w:right w:val="dashed" w:sz="2" w:space="0" w:color="FFFFFF"/>
          </w:divBdr>
          <w:divsChild>
            <w:div w:id="1983193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381540">
      <w:bodyDiv w:val="1"/>
      <w:marLeft w:val="0"/>
      <w:marRight w:val="0"/>
      <w:marTop w:val="0"/>
      <w:marBottom w:val="0"/>
      <w:divBdr>
        <w:top w:val="none" w:sz="0" w:space="0" w:color="auto"/>
        <w:left w:val="none" w:sz="0" w:space="0" w:color="auto"/>
        <w:bottom w:val="none" w:sz="0" w:space="0" w:color="auto"/>
        <w:right w:val="none" w:sz="0" w:space="0" w:color="auto"/>
      </w:divBdr>
    </w:div>
    <w:div w:id="688216002">
      <w:bodyDiv w:val="1"/>
      <w:marLeft w:val="0"/>
      <w:marRight w:val="0"/>
      <w:marTop w:val="0"/>
      <w:marBottom w:val="0"/>
      <w:divBdr>
        <w:top w:val="none" w:sz="0" w:space="0" w:color="auto"/>
        <w:left w:val="none" w:sz="0" w:space="0" w:color="auto"/>
        <w:bottom w:val="none" w:sz="0" w:space="0" w:color="auto"/>
        <w:right w:val="none" w:sz="0" w:space="0" w:color="auto"/>
      </w:divBdr>
    </w:div>
    <w:div w:id="730469414">
      <w:bodyDiv w:val="1"/>
      <w:marLeft w:val="0"/>
      <w:marRight w:val="0"/>
      <w:marTop w:val="0"/>
      <w:marBottom w:val="0"/>
      <w:divBdr>
        <w:top w:val="none" w:sz="0" w:space="0" w:color="auto"/>
        <w:left w:val="none" w:sz="0" w:space="0" w:color="auto"/>
        <w:bottom w:val="none" w:sz="0" w:space="0" w:color="auto"/>
        <w:right w:val="none" w:sz="0" w:space="0" w:color="auto"/>
      </w:divBdr>
      <w:divsChild>
        <w:div w:id="1250039128">
          <w:marLeft w:val="0"/>
          <w:marRight w:val="0"/>
          <w:marTop w:val="0"/>
          <w:marBottom w:val="0"/>
          <w:divBdr>
            <w:top w:val="dashed" w:sz="2" w:space="0" w:color="FFFFFF"/>
            <w:left w:val="dashed" w:sz="2" w:space="0" w:color="FFFFFF"/>
            <w:bottom w:val="dashed" w:sz="2" w:space="0" w:color="FFFFFF"/>
            <w:right w:val="dashed" w:sz="2" w:space="0" w:color="FFFFFF"/>
          </w:divBdr>
          <w:divsChild>
            <w:div w:id="297876826">
              <w:marLeft w:val="0"/>
              <w:marRight w:val="0"/>
              <w:marTop w:val="0"/>
              <w:marBottom w:val="0"/>
              <w:divBdr>
                <w:top w:val="dashed" w:sz="2" w:space="0" w:color="FFFFFF"/>
                <w:left w:val="dashed" w:sz="2" w:space="0" w:color="FFFFFF"/>
                <w:bottom w:val="dashed" w:sz="2" w:space="0" w:color="FFFFFF"/>
                <w:right w:val="dashed" w:sz="2" w:space="0" w:color="FFFFFF"/>
              </w:divBdr>
              <w:divsChild>
                <w:div w:id="574512531">
                  <w:marLeft w:val="0"/>
                  <w:marRight w:val="0"/>
                  <w:marTop w:val="0"/>
                  <w:marBottom w:val="0"/>
                  <w:divBdr>
                    <w:top w:val="dashed" w:sz="2" w:space="0" w:color="FFFFFF"/>
                    <w:left w:val="dashed" w:sz="2" w:space="0" w:color="FFFFFF"/>
                    <w:bottom w:val="dashed" w:sz="2" w:space="0" w:color="FFFFFF"/>
                    <w:right w:val="dashed" w:sz="2" w:space="0" w:color="FFFFFF"/>
                  </w:divBdr>
                  <w:divsChild>
                    <w:div w:id="1289434823">
                      <w:marLeft w:val="0"/>
                      <w:marRight w:val="0"/>
                      <w:marTop w:val="0"/>
                      <w:marBottom w:val="0"/>
                      <w:divBdr>
                        <w:top w:val="dashed" w:sz="2" w:space="0" w:color="FFFFFF"/>
                        <w:left w:val="dashed" w:sz="2" w:space="0" w:color="FFFFFF"/>
                        <w:bottom w:val="dashed" w:sz="2" w:space="0" w:color="FFFFFF"/>
                        <w:right w:val="dashed" w:sz="2" w:space="0" w:color="FFFFFF"/>
                      </w:divBdr>
                    </w:div>
                    <w:div w:id="2058966060">
                      <w:marLeft w:val="0"/>
                      <w:marRight w:val="0"/>
                      <w:marTop w:val="0"/>
                      <w:marBottom w:val="0"/>
                      <w:divBdr>
                        <w:top w:val="dashed" w:sz="2" w:space="0" w:color="FFFFFF"/>
                        <w:left w:val="dashed" w:sz="2" w:space="0" w:color="FFFFFF"/>
                        <w:bottom w:val="dashed" w:sz="2" w:space="0" w:color="FFFFFF"/>
                        <w:right w:val="dashed" w:sz="2" w:space="0" w:color="FFFFFF"/>
                      </w:divBdr>
                    </w:div>
                    <w:div w:id="1024480450">
                      <w:marLeft w:val="0"/>
                      <w:marRight w:val="0"/>
                      <w:marTop w:val="0"/>
                      <w:marBottom w:val="0"/>
                      <w:divBdr>
                        <w:top w:val="dashed" w:sz="2" w:space="0" w:color="FFFFFF"/>
                        <w:left w:val="dashed" w:sz="2" w:space="0" w:color="FFFFFF"/>
                        <w:bottom w:val="dashed" w:sz="2" w:space="0" w:color="FFFFFF"/>
                        <w:right w:val="dashed" w:sz="2" w:space="0" w:color="FFFFFF"/>
                      </w:divBdr>
                    </w:div>
                    <w:div w:id="1134759917">
                      <w:marLeft w:val="0"/>
                      <w:marRight w:val="0"/>
                      <w:marTop w:val="0"/>
                      <w:marBottom w:val="0"/>
                      <w:divBdr>
                        <w:top w:val="dashed" w:sz="2" w:space="0" w:color="FFFFFF"/>
                        <w:left w:val="dashed" w:sz="2" w:space="0" w:color="FFFFFF"/>
                        <w:bottom w:val="dashed" w:sz="2" w:space="0" w:color="FFFFFF"/>
                        <w:right w:val="dashed" w:sz="2" w:space="0" w:color="FFFFFF"/>
                      </w:divBdr>
                    </w:div>
                    <w:div w:id="2103986115">
                      <w:marLeft w:val="0"/>
                      <w:marRight w:val="0"/>
                      <w:marTop w:val="0"/>
                      <w:marBottom w:val="0"/>
                      <w:divBdr>
                        <w:top w:val="dashed" w:sz="2" w:space="0" w:color="FFFFFF"/>
                        <w:left w:val="dashed" w:sz="2" w:space="0" w:color="FFFFFF"/>
                        <w:bottom w:val="dashed" w:sz="2" w:space="0" w:color="FFFFFF"/>
                        <w:right w:val="dashed" w:sz="2" w:space="0" w:color="FFFFFF"/>
                      </w:divBdr>
                    </w:div>
                    <w:div w:id="570769943">
                      <w:marLeft w:val="0"/>
                      <w:marRight w:val="0"/>
                      <w:marTop w:val="0"/>
                      <w:marBottom w:val="0"/>
                      <w:divBdr>
                        <w:top w:val="dashed" w:sz="2" w:space="0" w:color="FFFFFF"/>
                        <w:left w:val="dashed" w:sz="2" w:space="0" w:color="FFFFFF"/>
                        <w:bottom w:val="dashed" w:sz="2" w:space="0" w:color="FFFFFF"/>
                        <w:right w:val="dashed" w:sz="2" w:space="0" w:color="FFFFFF"/>
                      </w:divBdr>
                    </w:div>
                    <w:div w:id="443234303">
                      <w:marLeft w:val="0"/>
                      <w:marRight w:val="0"/>
                      <w:marTop w:val="0"/>
                      <w:marBottom w:val="0"/>
                      <w:divBdr>
                        <w:top w:val="dashed" w:sz="2" w:space="0" w:color="FFFFFF"/>
                        <w:left w:val="dashed" w:sz="2" w:space="0" w:color="FFFFFF"/>
                        <w:bottom w:val="dashed" w:sz="2" w:space="0" w:color="FFFFFF"/>
                        <w:right w:val="dashed" w:sz="2" w:space="0" w:color="FFFFFF"/>
                      </w:divBdr>
                    </w:div>
                    <w:div w:id="1550802926">
                      <w:marLeft w:val="0"/>
                      <w:marRight w:val="0"/>
                      <w:marTop w:val="0"/>
                      <w:marBottom w:val="0"/>
                      <w:divBdr>
                        <w:top w:val="dashed" w:sz="2" w:space="0" w:color="FFFFFF"/>
                        <w:left w:val="dashed" w:sz="2" w:space="0" w:color="FFFFFF"/>
                        <w:bottom w:val="dashed" w:sz="2" w:space="0" w:color="FFFFFF"/>
                        <w:right w:val="dashed" w:sz="2" w:space="0" w:color="FFFFFF"/>
                      </w:divBdr>
                    </w:div>
                    <w:div w:id="1326742280">
                      <w:marLeft w:val="0"/>
                      <w:marRight w:val="0"/>
                      <w:marTop w:val="0"/>
                      <w:marBottom w:val="0"/>
                      <w:divBdr>
                        <w:top w:val="dashed" w:sz="2" w:space="0" w:color="FFFFFF"/>
                        <w:left w:val="dashed" w:sz="2" w:space="0" w:color="FFFFFF"/>
                        <w:bottom w:val="dashed" w:sz="2" w:space="0" w:color="FFFFFF"/>
                        <w:right w:val="dashed" w:sz="2" w:space="0" w:color="FFFFFF"/>
                      </w:divBdr>
                    </w:div>
                    <w:div w:id="211501831">
                      <w:marLeft w:val="0"/>
                      <w:marRight w:val="0"/>
                      <w:marTop w:val="0"/>
                      <w:marBottom w:val="0"/>
                      <w:divBdr>
                        <w:top w:val="dashed" w:sz="2" w:space="0" w:color="FFFFFF"/>
                        <w:left w:val="dashed" w:sz="2" w:space="0" w:color="FFFFFF"/>
                        <w:bottom w:val="dashed" w:sz="2" w:space="0" w:color="FFFFFF"/>
                        <w:right w:val="dashed" w:sz="2" w:space="0" w:color="FFFFFF"/>
                      </w:divBdr>
                    </w:div>
                    <w:div w:id="285934923">
                      <w:marLeft w:val="0"/>
                      <w:marRight w:val="0"/>
                      <w:marTop w:val="0"/>
                      <w:marBottom w:val="0"/>
                      <w:divBdr>
                        <w:top w:val="none" w:sz="0" w:space="0" w:color="auto"/>
                        <w:left w:val="none" w:sz="0" w:space="0" w:color="auto"/>
                        <w:bottom w:val="none" w:sz="0" w:space="0" w:color="auto"/>
                        <w:right w:val="none" w:sz="0" w:space="0" w:color="auto"/>
                      </w:divBdr>
                    </w:div>
                  </w:divsChild>
                </w:div>
                <w:div w:id="1986545523">
                  <w:marLeft w:val="0"/>
                  <w:marRight w:val="0"/>
                  <w:marTop w:val="0"/>
                  <w:marBottom w:val="0"/>
                  <w:divBdr>
                    <w:top w:val="dashed" w:sz="2" w:space="0" w:color="FFFFFF"/>
                    <w:left w:val="dashed" w:sz="2" w:space="0" w:color="FFFFFF"/>
                    <w:bottom w:val="dashed" w:sz="2" w:space="0" w:color="FFFFFF"/>
                    <w:right w:val="dashed" w:sz="2" w:space="0" w:color="FFFFFF"/>
                  </w:divBdr>
                </w:div>
                <w:div w:id="567347248">
                  <w:marLeft w:val="0"/>
                  <w:marRight w:val="0"/>
                  <w:marTop w:val="0"/>
                  <w:marBottom w:val="0"/>
                  <w:divBdr>
                    <w:top w:val="dashed" w:sz="2" w:space="0" w:color="FFFFFF"/>
                    <w:left w:val="dashed" w:sz="2" w:space="0" w:color="FFFFFF"/>
                    <w:bottom w:val="dashed" w:sz="2" w:space="0" w:color="FFFFFF"/>
                    <w:right w:val="dashed" w:sz="2" w:space="0" w:color="FFFFFF"/>
                  </w:divBdr>
                </w:div>
                <w:div w:id="675696157">
                  <w:marLeft w:val="0"/>
                  <w:marRight w:val="0"/>
                  <w:marTop w:val="0"/>
                  <w:marBottom w:val="0"/>
                  <w:divBdr>
                    <w:top w:val="dashed" w:sz="2" w:space="0" w:color="FFFFFF"/>
                    <w:left w:val="dashed" w:sz="2" w:space="0" w:color="FFFFFF"/>
                    <w:bottom w:val="dashed" w:sz="2" w:space="0" w:color="FFFFFF"/>
                    <w:right w:val="dashed" w:sz="2" w:space="0" w:color="FFFFFF"/>
                  </w:divBdr>
                </w:div>
                <w:div w:id="1071847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57124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278232">
      <w:bodyDiv w:val="1"/>
      <w:marLeft w:val="0"/>
      <w:marRight w:val="0"/>
      <w:marTop w:val="0"/>
      <w:marBottom w:val="0"/>
      <w:divBdr>
        <w:top w:val="none" w:sz="0" w:space="0" w:color="auto"/>
        <w:left w:val="none" w:sz="0" w:space="0" w:color="auto"/>
        <w:bottom w:val="none" w:sz="0" w:space="0" w:color="auto"/>
        <w:right w:val="none" w:sz="0" w:space="0" w:color="auto"/>
      </w:divBdr>
    </w:div>
    <w:div w:id="1379475284">
      <w:bodyDiv w:val="1"/>
      <w:marLeft w:val="0"/>
      <w:marRight w:val="0"/>
      <w:marTop w:val="0"/>
      <w:marBottom w:val="0"/>
      <w:divBdr>
        <w:top w:val="none" w:sz="0" w:space="0" w:color="auto"/>
        <w:left w:val="none" w:sz="0" w:space="0" w:color="auto"/>
        <w:bottom w:val="none" w:sz="0" w:space="0" w:color="auto"/>
        <w:right w:val="none" w:sz="0" w:space="0" w:color="auto"/>
      </w:divBdr>
      <w:divsChild>
        <w:div w:id="429854981">
          <w:marLeft w:val="0"/>
          <w:marRight w:val="0"/>
          <w:marTop w:val="0"/>
          <w:marBottom w:val="0"/>
          <w:divBdr>
            <w:top w:val="dashed" w:sz="2" w:space="0" w:color="FFFFFF"/>
            <w:left w:val="dashed" w:sz="2" w:space="0" w:color="FFFFFF"/>
            <w:bottom w:val="dashed" w:sz="2" w:space="0" w:color="FFFFFF"/>
            <w:right w:val="dashed" w:sz="2" w:space="0" w:color="FFFFFF"/>
          </w:divBdr>
        </w:div>
        <w:div w:id="1739130702">
          <w:marLeft w:val="0"/>
          <w:marRight w:val="0"/>
          <w:marTop w:val="0"/>
          <w:marBottom w:val="0"/>
          <w:divBdr>
            <w:top w:val="dashed" w:sz="2" w:space="0" w:color="FFFFFF"/>
            <w:left w:val="dashed" w:sz="2" w:space="0" w:color="FFFFFF"/>
            <w:bottom w:val="dashed" w:sz="2" w:space="0" w:color="FFFFFF"/>
            <w:right w:val="dashed" w:sz="2" w:space="0" w:color="FFFFFF"/>
          </w:divBdr>
          <w:divsChild>
            <w:div w:id="210136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52367350">
      <w:bodyDiv w:val="1"/>
      <w:marLeft w:val="0"/>
      <w:marRight w:val="0"/>
      <w:marTop w:val="0"/>
      <w:marBottom w:val="0"/>
      <w:divBdr>
        <w:top w:val="none" w:sz="0" w:space="0" w:color="auto"/>
        <w:left w:val="none" w:sz="0" w:space="0" w:color="auto"/>
        <w:bottom w:val="none" w:sz="0" w:space="0" w:color="auto"/>
        <w:right w:val="none" w:sz="0" w:space="0" w:color="auto"/>
      </w:divBdr>
    </w:div>
    <w:div w:id="1702046459">
      <w:bodyDiv w:val="1"/>
      <w:marLeft w:val="0"/>
      <w:marRight w:val="0"/>
      <w:marTop w:val="0"/>
      <w:marBottom w:val="0"/>
      <w:divBdr>
        <w:top w:val="none" w:sz="0" w:space="0" w:color="auto"/>
        <w:left w:val="none" w:sz="0" w:space="0" w:color="auto"/>
        <w:bottom w:val="none" w:sz="0" w:space="0" w:color="auto"/>
        <w:right w:val="none" w:sz="0" w:space="0" w:color="auto"/>
      </w:divBdr>
      <w:divsChild>
        <w:div w:id="806356582">
          <w:marLeft w:val="0"/>
          <w:marRight w:val="0"/>
          <w:marTop w:val="0"/>
          <w:marBottom w:val="0"/>
          <w:divBdr>
            <w:top w:val="dashed" w:sz="2" w:space="0" w:color="FFFFFF"/>
            <w:left w:val="dashed" w:sz="2" w:space="0" w:color="FFFFFF"/>
            <w:bottom w:val="dashed" w:sz="2" w:space="0" w:color="FFFFFF"/>
            <w:right w:val="dashed" w:sz="2" w:space="0" w:color="FFFFFF"/>
          </w:divBdr>
        </w:div>
        <w:div w:id="954479866">
          <w:marLeft w:val="0"/>
          <w:marRight w:val="0"/>
          <w:marTop w:val="0"/>
          <w:marBottom w:val="0"/>
          <w:divBdr>
            <w:top w:val="dashed" w:sz="2" w:space="0" w:color="FFFFFF"/>
            <w:left w:val="dashed" w:sz="2" w:space="0" w:color="FFFFFF"/>
            <w:bottom w:val="dashed" w:sz="2" w:space="0" w:color="FFFFFF"/>
            <w:right w:val="dashed" w:sz="2" w:space="0" w:color="FFFFFF"/>
          </w:divBdr>
          <w:divsChild>
            <w:div w:id="1985691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41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7" ma:contentTypeDescription="Create a new document." ma:contentTypeScope="" ma:versionID="379317b5535b10bb3481abb3538406cd">
  <xsd:schema xmlns:xsd="http://www.w3.org/2001/XMLSchema" xmlns:xs="http://www.w3.org/2001/XMLSchema" xmlns:p="http://schemas.microsoft.com/office/2006/metadata/properties" xmlns:ns3="fcd0d61d-4842-453e-945c-d0e49dd4c26c" targetNamespace="http://schemas.microsoft.com/office/2006/metadata/properties" ma:root="true" ma:fieldsID="5a5f6a6861cb1c4e970c18342690bed2"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A378-4069-408F-B785-AABB3BAB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64053B-8F89-4A45-B2FB-6508263448CF}">
  <ds:schemaRefs>
    <ds:schemaRef ds:uri="http://schemas.microsoft.com/sharepoint/v3/contenttype/forms"/>
  </ds:schemaRefs>
</ds:datastoreItem>
</file>

<file path=customXml/itemProps3.xml><?xml version="1.0" encoding="utf-8"?>
<ds:datastoreItem xmlns:ds="http://schemas.openxmlformats.org/officeDocument/2006/customXml" ds:itemID="{DC2A1AE6-8791-4AB2-8413-7B61EE917DF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cd0d61d-4842-453e-945c-d0e49dd4c26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7D4522D-D878-4845-9E42-9F2328A1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manuela.malanca</dc:creator>
  <cp:keywords/>
  <dc:description/>
  <cp:lastModifiedBy>VLAD IONELA</cp:lastModifiedBy>
  <cp:revision>2</cp:revision>
  <cp:lastPrinted>2019-09-10T10:57:00Z</cp:lastPrinted>
  <dcterms:created xsi:type="dcterms:W3CDTF">2019-09-16T06:38:00Z</dcterms:created>
  <dcterms:modified xsi:type="dcterms:W3CDTF">2019-09-16T06:38:00Z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